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8" w:rsidRPr="00493CD2" w:rsidRDefault="00215946" w:rsidP="00AF5116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SESIÓN DE LA </w:t>
      </w:r>
      <w:r w:rsidR="0046713A"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COMISIÓN VIVIENDA</w:t>
      </w:r>
      <w:r w:rsidR="008E2EA8"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URBANISMO DEL SENADO</w:t>
      </w:r>
    </w:p>
    <w:p w:rsidR="0046713A" w:rsidRPr="00493CD2" w:rsidRDefault="00215946" w:rsidP="00AF5116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93CD2">
        <w:rPr>
          <w:rFonts w:ascii="Arial" w:hAnsi="Arial" w:cs="Arial"/>
          <w:b/>
          <w:sz w:val="24"/>
          <w:szCs w:val="24"/>
          <w:u w:val="single"/>
          <w:lang w:val="es-ES"/>
        </w:rPr>
        <w:t>EN</w:t>
      </w:r>
      <w:r w:rsidR="008E2EA8"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150060"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DICHATO, </w:t>
      </w:r>
      <w:r w:rsidR="008E2EA8" w:rsidRPr="00493CD2">
        <w:rPr>
          <w:rFonts w:ascii="Arial" w:hAnsi="Arial" w:cs="Arial"/>
          <w:b/>
          <w:sz w:val="24"/>
          <w:szCs w:val="24"/>
          <w:u w:val="single"/>
          <w:lang w:val="es-ES"/>
        </w:rPr>
        <w:t>TOMÉ Y TALCAHUANO</w:t>
      </w:r>
      <w:r w:rsidRPr="00493CD2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="008E2EA8" w:rsidRPr="00493C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JUEVES 6 DE OCTUBRE DE 2011</w:t>
      </w:r>
    </w:p>
    <w:p w:rsidR="00501708" w:rsidRDefault="00501708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27D23" w:rsidRDefault="00501708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La Comisión de Vivienda y Urbanismo, con la asistencia de los Honorables Senadores señores Eugenio Tuma (Presidente), Juan Pablo Letelier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Hosaín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Sabag, sesionó en las ciudades de Tomé y Talcahuano. Concurrió, además, el Honorable Senador señor Alejandro Navarro.</w:t>
      </w:r>
    </w:p>
    <w:p w:rsidR="00501708" w:rsidRDefault="00501708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501708" w:rsidRDefault="00501708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El objeto de la sesión fue constatar en terreno el avance del proceso de reconstrucción, a raíz del terremoto y maremoto de febrero de 2010.</w:t>
      </w:r>
    </w:p>
    <w:p w:rsidR="00501708" w:rsidRPr="00493CD2" w:rsidRDefault="00501708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C5B5C" w:rsidRPr="00493CD2" w:rsidRDefault="007C5B5C" w:rsidP="00AF51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b/>
          <w:sz w:val="24"/>
          <w:szCs w:val="24"/>
          <w:u w:val="single"/>
          <w:lang w:val="es-ES"/>
        </w:rPr>
        <w:t>TOMÉ</w:t>
      </w:r>
    </w:p>
    <w:p w:rsidR="00150060" w:rsidRPr="00493CD2" w:rsidRDefault="00150060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215946" w:rsidRPr="00493CD2" w:rsidRDefault="00027D23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="00215946" w:rsidRPr="00493CD2">
        <w:rPr>
          <w:rFonts w:ascii="Arial" w:hAnsi="Arial" w:cs="Arial"/>
          <w:sz w:val="24"/>
          <w:szCs w:val="24"/>
          <w:lang w:val="es-ES"/>
        </w:rPr>
        <w:t>La Comisión efectuó una visita a</w:t>
      </w:r>
      <w:r w:rsidR="00150060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215946" w:rsidRPr="00493CD2">
        <w:rPr>
          <w:rFonts w:ascii="Arial" w:hAnsi="Arial" w:cs="Arial"/>
          <w:sz w:val="24"/>
          <w:szCs w:val="24"/>
          <w:lang w:val="es-ES"/>
        </w:rPr>
        <w:t>l</w:t>
      </w:r>
      <w:r w:rsidR="00150060" w:rsidRPr="00493CD2">
        <w:rPr>
          <w:rFonts w:ascii="Arial" w:hAnsi="Arial" w:cs="Arial"/>
          <w:sz w:val="24"/>
          <w:szCs w:val="24"/>
          <w:lang w:val="es-ES"/>
        </w:rPr>
        <w:t>a Aldea El Molin</w:t>
      </w:r>
      <w:r w:rsidR="003D4699" w:rsidRPr="00493CD2">
        <w:rPr>
          <w:rFonts w:ascii="Arial" w:hAnsi="Arial" w:cs="Arial"/>
          <w:sz w:val="24"/>
          <w:szCs w:val="24"/>
          <w:lang w:val="es-ES"/>
        </w:rPr>
        <w:t>o</w:t>
      </w:r>
      <w:r w:rsidR="00150060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3D4699" w:rsidRPr="00493CD2">
        <w:rPr>
          <w:rFonts w:ascii="Arial" w:hAnsi="Arial" w:cs="Arial"/>
          <w:sz w:val="24"/>
          <w:szCs w:val="24"/>
          <w:lang w:val="es-ES"/>
        </w:rPr>
        <w:t xml:space="preserve">de Dichato </w:t>
      </w:r>
      <w:r w:rsidR="00150060" w:rsidRPr="00493CD2">
        <w:rPr>
          <w:rFonts w:ascii="Arial" w:hAnsi="Arial" w:cs="Arial"/>
          <w:sz w:val="24"/>
          <w:szCs w:val="24"/>
          <w:lang w:val="es-ES"/>
        </w:rPr>
        <w:t>que cuenta con 445 mediaguas instaladas</w:t>
      </w:r>
      <w:r w:rsidR="00215946" w:rsidRPr="00493CD2">
        <w:rPr>
          <w:rFonts w:ascii="Arial" w:hAnsi="Arial" w:cs="Arial"/>
          <w:sz w:val="24"/>
          <w:szCs w:val="24"/>
          <w:lang w:val="es-ES"/>
        </w:rPr>
        <w:t>, donde</w:t>
      </w:r>
      <w:r w:rsidR="003D4699" w:rsidRPr="00493CD2">
        <w:rPr>
          <w:rFonts w:ascii="Arial" w:hAnsi="Arial" w:cs="Arial"/>
          <w:sz w:val="24"/>
          <w:szCs w:val="24"/>
          <w:lang w:val="es-ES"/>
        </w:rPr>
        <w:t xml:space="preserve"> se escucharon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 los planteamientos efectuados por las </w:t>
      </w:r>
      <w:r w:rsidR="00B9577C" w:rsidRPr="00493CD2">
        <w:rPr>
          <w:rFonts w:ascii="Arial" w:hAnsi="Arial" w:cs="Arial"/>
          <w:sz w:val="24"/>
          <w:szCs w:val="24"/>
          <w:lang w:val="es-ES"/>
        </w:rPr>
        <w:t>dirigentes</w:t>
      </w:r>
      <w:r w:rsidR="00150060" w:rsidRPr="00493CD2">
        <w:rPr>
          <w:rFonts w:ascii="Arial" w:hAnsi="Arial" w:cs="Arial"/>
          <w:sz w:val="24"/>
          <w:szCs w:val="24"/>
          <w:lang w:val="es-ES"/>
        </w:rPr>
        <w:t xml:space="preserve"> comunitarias</w:t>
      </w:r>
      <w:r w:rsidR="00215946" w:rsidRPr="00493CD2">
        <w:rPr>
          <w:rFonts w:ascii="Arial" w:hAnsi="Arial" w:cs="Arial"/>
          <w:sz w:val="24"/>
          <w:szCs w:val="24"/>
          <w:lang w:val="es-ES"/>
        </w:rPr>
        <w:t>.</w:t>
      </w:r>
    </w:p>
    <w:p w:rsidR="00027D23" w:rsidRPr="00493CD2" w:rsidRDefault="00027D23" w:rsidP="00AF5116">
      <w:p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215946" w:rsidRPr="00493CD2">
        <w:rPr>
          <w:rFonts w:ascii="Arial" w:hAnsi="Arial" w:cs="Arial"/>
          <w:sz w:val="24"/>
          <w:szCs w:val="24"/>
          <w:lang w:val="es-ES"/>
        </w:rPr>
        <w:tab/>
      </w:r>
      <w:r w:rsidR="00215946" w:rsidRPr="00493CD2">
        <w:rPr>
          <w:rFonts w:ascii="Arial" w:hAnsi="Arial" w:cs="Arial"/>
          <w:sz w:val="24"/>
          <w:szCs w:val="24"/>
          <w:lang w:val="es-ES"/>
        </w:rPr>
        <w:tab/>
      </w:r>
      <w:r w:rsidR="00215946" w:rsidRPr="00493CD2">
        <w:rPr>
          <w:rFonts w:ascii="Arial" w:hAnsi="Arial" w:cs="Arial"/>
          <w:sz w:val="24"/>
          <w:szCs w:val="24"/>
          <w:lang w:val="es-ES"/>
        </w:rPr>
        <w:tab/>
      </w:r>
      <w:r w:rsidR="00215946" w:rsidRPr="00493CD2">
        <w:rPr>
          <w:rFonts w:ascii="Arial" w:hAnsi="Arial" w:cs="Arial"/>
          <w:sz w:val="24"/>
          <w:szCs w:val="24"/>
          <w:lang w:val="es-ES"/>
        </w:rPr>
        <w:tab/>
      </w:r>
      <w:r w:rsidR="00215946" w:rsidRPr="00493CD2">
        <w:rPr>
          <w:rFonts w:ascii="Arial" w:hAnsi="Arial" w:cs="Arial"/>
          <w:sz w:val="24"/>
          <w:szCs w:val="24"/>
          <w:lang w:val="es-ES"/>
        </w:rPr>
        <w:tab/>
        <w:t>Posteriormente</w:t>
      </w:r>
      <w:r w:rsidR="00150060" w:rsidRPr="00493CD2">
        <w:rPr>
          <w:rFonts w:ascii="Arial" w:hAnsi="Arial" w:cs="Arial"/>
          <w:sz w:val="24"/>
          <w:szCs w:val="24"/>
          <w:lang w:val="es-ES"/>
        </w:rPr>
        <w:t>,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3D4699" w:rsidRPr="00493CD2">
        <w:rPr>
          <w:rFonts w:ascii="Arial" w:hAnsi="Arial" w:cs="Arial"/>
          <w:sz w:val="24"/>
          <w:szCs w:val="24"/>
          <w:lang w:val="es-ES"/>
        </w:rPr>
        <w:t xml:space="preserve">la Comisión constató en terreno las obras de 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los </w:t>
      </w:r>
      <w:r w:rsidR="00A4519F" w:rsidRPr="00493CD2">
        <w:rPr>
          <w:rFonts w:ascii="Arial" w:hAnsi="Arial" w:cs="Arial"/>
          <w:sz w:val="24"/>
          <w:szCs w:val="24"/>
          <w:lang w:val="es-ES"/>
        </w:rPr>
        <w:t>proyectos en ejecución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3D4699" w:rsidRPr="00493CD2">
        <w:rPr>
          <w:rFonts w:ascii="Arial" w:hAnsi="Arial" w:cs="Arial"/>
          <w:sz w:val="24"/>
          <w:szCs w:val="24"/>
          <w:lang w:val="es-ES"/>
        </w:rPr>
        <w:t>del</w:t>
      </w:r>
      <w:r w:rsidR="00215946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3D4699" w:rsidRPr="00493CD2">
        <w:rPr>
          <w:rFonts w:ascii="Arial" w:hAnsi="Arial" w:cs="Arial"/>
          <w:sz w:val="24"/>
          <w:szCs w:val="24"/>
          <w:lang w:val="es-ES"/>
        </w:rPr>
        <w:t>s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ector </w:t>
      </w:r>
      <w:r w:rsidR="003D4699" w:rsidRPr="00493CD2">
        <w:rPr>
          <w:rFonts w:ascii="Arial" w:hAnsi="Arial" w:cs="Arial"/>
          <w:sz w:val="24"/>
          <w:szCs w:val="24"/>
          <w:lang w:val="es-ES"/>
        </w:rPr>
        <w:t>c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ostanera </w:t>
      </w:r>
      <w:r w:rsidR="003D4699" w:rsidRPr="00493CD2">
        <w:rPr>
          <w:rFonts w:ascii="Arial" w:hAnsi="Arial" w:cs="Arial"/>
          <w:sz w:val="24"/>
          <w:szCs w:val="24"/>
          <w:lang w:val="es-ES"/>
        </w:rPr>
        <w:t>de esta localidad</w:t>
      </w:r>
      <w:r w:rsidR="00276075">
        <w:rPr>
          <w:rFonts w:ascii="Arial" w:hAnsi="Arial" w:cs="Arial"/>
          <w:sz w:val="24"/>
          <w:szCs w:val="24"/>
          <w:lang w:val="es-ES"/>
        </w:rPr>
        <w:t xml:space="preserve">, principalmente su </w:t>
      </w:r>
      <w:r w:rsidR="00150060" w:rsidRPr="00493CD2">
        <w:rPr>
          <w:rFonts w:ascii="Arial" w:hAnsi="Arial" w:cs="Arial"/>
          <w:sz w:val="24"/>
          <w:szCs w:val="24"/>
          <w:lang w:val="es-ES"/>
        </w:rPr>
        <w:t>muro de contención</w:t>
      </w:r>
      <w:r w:rsidR="00215946" w:rsidRPr="00493CD2">
        <w:rPr>
          <w:rFonts w:ascii="Arial" w:hAnsi="Arial" w:cs="Arial"/>
          <w:sz w:val="24"/>
          <w:szCs w:val="24"/>
          <w:lang w:val="es-ES"/>
        </w:rPr>
        <w:t>.</w:t>
      </w:r>
    </w:p>
    <w:p w:rsidR="00215946" w:rsidRPr="00493CD2" w:rsidRDefault="00215946" w:rsidP="00AF5116">
      <w:pPr>
        <w:ind w:hanging="720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="003D4699" w:rsidRPr="00493CD2">
        <w:rPr>
          <w:rFonts w:ascii="Arial" w:hAnsi="Arial" w:cs="Arial"/>
          <w:sz w:val="24"/>
          <w:szCs w:val="24"/>
          <w:lang w:val="es-ES"/>
        </w:rPr>
        <w:t>Luego, se</w:t>
      </w:r>
      <w:r w:rsidR="00150060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celebró una sesión en dependencias de la </w:t>
      </w:r>
      <w:r w:rsidR="000759B5" w:rsidRPr="00493CD2">
        <w:rPr>
          <w:rFonts w:ascii="Arial" w:hAnsi="Arial" w:cs="Arial"/>
          <w:sz w:val="24"/>
          <w:szCs w:val="24"/>
          <w:lang w:val="es-ES"/>
        </w:rPr>
        <w:t>Municipalidad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de Tomé, a l</w:t>
      </w:r>
      <w:r w:rsidR="003D4699" w:rsidRPr="00493CD2">
        <w:rPr>
          <w:rFonts w:ascii="Arial" w:hAnsi="Arial" w:cs="Arial"/>
          <w:sz w:val="24"/>
          <w:szCs w:val="24"/>
          <w:lang w:val="es-ES"/>
        </w:rPr>
        <w:t>a que asistió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el Alcalde de la localidad, Concejales, </w:t>
      </w:r>
      <w:r w:rsidRPr="00493CD2">
        <w:rPr>
          <w:rFonts w:ascii="Arial" w:hAnsi="Arial" w:cs="Arial"/>
          <w:sz w:val="24"/>
          <w:szCs w:val="24"/>
        </w:rPr>
        <w:t>Directiva</w:t>
      </w:r>
      <w:r w:rsidR="00150060" w:rsidRPr="00493CD2">
        <w:rPr>
          <w:rFonts w:ascii="Arial" w:hAnsi="Arial" w:cs="Arial"/>
          <w:sz w:val="24"/>
          <w:szCs w:val="24"/>
        </w:rPr>
        <w:t xml:space="preserve"> de la </w:t>
      </w:r>
      <w:r w:rsidRPr="00493CD2">
        <w:rPr>
          <w:rFonts w:ascii="Arial" w:hAnsi="Arial" w:cs="Arial"/>
          <w:sz w:val="24"/>
          <w:szCs w:val="24"/>
        </w:rPr>
        <w:t>Unión Comunal de Junta</w:t>
      </w:r>
      <w:r w:rsidR="00B07E09">
        <w:rPr>
          <w:rFonts w:ascii="Arial" w:hAnsi="Arial" w:cs="Arial"/>
          <w:sz w:val="24"/>
          <w:szCs w:val="24"/>
        </w:rPr>
        <w:t>s</w:t>
      </w:r>
      <w:r w:rsidRPr="00493CD2">
        <w:rPr>
          <w:rFonts w:ascii="Arial" w:hAnsi="Arial" w:cs="Arial"/>
          <w:sz w:val="24"/>
          <w:szCs w:val="24"/>
        </w:rPr>
        <w:t xml:space="preserve"> de Vecinos, Directiva </w:t>
      </w:r>
      <w:r w:rsidR="00150060" w:rsidRPr="00493CD2">
        <w:rPr>
          <w:rFonts w:ascii="Arial" w:hAnsi="Arial" w:cs="Arial"/>
          <w:sz w:val="24"/>
          <w:szCs w:val="24"/>
        </w:rPr>
        <w:t xml:space="preserve">de la </w:t>
      </w:r>
      <w:r w:rsidRPr="00493CD2">
        <w:rPr>
          <w:rFonts w:ascii="Arial" w:hAnsi="Arial" w:cs="Arial"/>
          <w:sz w:val="24"/>
          <w:szCs w:val="24"/>
        </w:rPr>
        <w:t xml:space="preserve">Unión de Pobladores </w:t>
      </w:r>
      <w:r w:rsidR="00150060" w:rsidRPr="00493CD2">
        <w:rPr>
          <w:rFonts w:ascii="Arial" w:hAnsi="Arial" w:cs="Arial"/>
          <w:sz w:val="24"/>
          <w:szCs w:val="24"/>
        </w:rPr>
        <w:t>S</w:t>
      </w:r>
      <w:r w:rsidRPr="00493CD2">
        <w:rPr>
          <w:rFonts w:ascii="Arial" w:hAnsi="Arial" w:cs="Arial"/>
          <w:sz w:val="24"/>
          <w:szCs w:val="24"/>
        </w:rPr>
        <w:t xml:space="preserve">in </w:t>
      </w:r>
      <w:r w:rsidR="00150060" w:rsidRPr="00493CD2">
        <w:rPr>
          <w:rFonts w:ascii="Arial" w:hAnsi="Arial" w:cs="Arial"/>
          <w:sz w:val="24"/>
          <w:szCs w:val="24"/>
        </w:rPr>
        <w:t>C</w:t>
      </w:r>
      <w:r w:rsidRPr="00493CD2">
        <w:rPr>
          <w:rFonts w:ascii="Arial" w:hAnsi="Arial" w:cs="Arial"/>
          <w:sz w:val="24"/>
          <w:szCs w:val="24"/>
        </w:rPr>
        <w:t xml:space="preserve">asa, Directiva </w:t>
      </w:r>
      <w:r w:rsidR="00150060" w:rsidRPr="00493CD2">
        <w:rPr>
          <w:rFonts w:ascii="Arial" w:hAnsi="Arial" w:cs="Arial"/>
          <w:sz w:val="24"/>
          <w:szCs w:val="24"/>
        </w:rPr>
        <w:t xml:space="preserve">de los </w:t>
      </w:r>
      <w:r w:rsidRPr="00493CD2">
        <w:rPr>
          <w:rFonts w:ascii="Arial" w:hAnsi="Arial" w:cs="Arial"/>
          <w:sz w:val="24"/>
          <w:szCs w:val="24"/>
        </w:rPr>
        <w:t xml:space="preserve">Comités de Vivienda, Dirigentes de Aldeas, Directiva </w:t>
      </w:r>
      <w:r w:rsidR="003D4699" w:rsidRPr="00493CD2">
        <w:rPr>
          <w:rFonts w:ascii="Arial" w:hAnsi="Arial" w:cs="Arial"/>
          <w:sz w:val="24"/>
          <w:szCs w:val="24"/>
        </w:rPr>
        <w:t xml:space="preserve">de la </w:t>
      </w:r>
      <w:r w:rsidRPr="00493CD2">
        <w:rPr>
          <w:rFonts w:ascii="Arial" w:hAnsi="Arial" w:cs="Arial"/>
          <w:sz w:val="24"/>
          <w:szCs w:val="24"/>
        </w:rPr>
        <w:t xml:space="preserve">Villa Las Araucarias, Directiva </w:t>
      </w:r>
      <w:r w:rsidR="003D4699" w:rsidRPr="00493CD2">
        <w:rPr>
          <w:rFonts w:ascii="Arial" w:hAnsi="Arial" w:cs="Arial"/>
          <w:sz w:val="24"/>
          <w:szCs w:val="24"/>
        </w:rPr>
        <w:t xml:space="preserve">de la </w:t>
      </w:r>
      <w:r w:rsidRPr="00493CD2">
        <w:rPr>
          <w:rFonts w:ascii="Arial" w:hAnsi="Arial" w:cs="Arial"/>
          <w:sz w:val="24"/>
          <w:szCs w:val="24"/>
        </w:rPr>
        <w:t>Pob</w:t>
      </w:r>
      <w:bookmarkStart w:id="0" w:name="_GoBack"/>
      <w:bookmarkEnd w:id="0"/>
      <w:r w:rsidRPr="00493CD2">
        <w:rPr>
          <w:rFonts w:ascii="Arial" w:hAnsi="Arial" w:cs="Arial"/>
          <w:sz w:val="24"/>
          <w:szCs w:val="24"/>
        </w:rPr>
        <w:t>lación Carlos Manhs y Bellavista (sectores patrimoniales).</w:t>
      </w:r>
    </w:p>
    <w:p w:rsidR="00B27CC1" w:rsidRPr="00493CD2" w:rsidRDefault="00215946" w:rsidP="00AF5116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>En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dicha ocasión los principales temas tratados</w:t>
      </w:r>
      <w:r w:rsidR="000759B5" w:rsidRPr="00493CD2">
        <w:rPr>
          <w:rFonts w:ascii="Arial" w:hAnsi="Arial" w:cs="Arial"/>
          <w:sz w:val="24"/>
          <w:szCs w:val="24"/>
          <w:lang w:val="es-ES"/>
        </w:rPr>
        <w:t xml:space="preserve"> fueron: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27CC1" w:rsidRPr="00493CD2" w:rsidRDefault="00B9577C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>1) Subsidios regulares, montos asociados y número de subsidios entregados en la comuna:</w:t>
      </w:r>
    </w:p>
    <w:p w:rsidR="00817D20" w:rsidRPr="00493CD2" w:rsidRDefault="00817D20" w:rsidP="00AF51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0E81" w:rsidRPr="00493CD2" w:rsidRDefault="003D4699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="00C50E81" w:rsidRPr="00493CD2">
        <w:rPr>
          <w:rFonts w:ascii="Arial" w:hAnsi="Arial" w:cs="Arial"/>
          <w:sz w:val="24"/>
          <w:szCs w:val="24"/>
        </w:rPr>
        <w:t>-</w:t>
      </w:r>
      <w:r w:rsidRPr="00493CD2">
        <w:rPr>
          <w:rFonts w:ascii="Arial" w:hAnsi="Arial" w:cs="Arial"/>
          <w:sz w:val="24"/>
          <w:szCs w:val="24"/>
        </w:rPr>
        <w:t xml:space="preserve">Nueva política habitacional </w:t>
      </w:r>
      <w:r w:rsidR="00C50E81" w:rsidRPr="00493CD2">
        <w:rPr>
          <w:rFonts w:ascii="Arial" w:hAnsi="Arial" w:cs="Arial"/>
          <w:sz w:val="24"/>
          <w:szCs w:val="24"/>
        </w:rPr>
        <w:t xml:space="preserve">rebajaría los montos asignados a los subsidios habitacionales del  Fondo Solidario </w:t>
      </w:r>
      <w:r w:rsidR="00276075">
        <w:rPr>
          <w:rFonts w:ascii="Arial" w:hAnsi="Arial" w:cs="Arial"/>
          <w:sz w:val="24"/>
          <w:szCs w:val="24"/>
        </w:rPr>
        <w:t>S</w:t>
      </w:r>
      <w:r w:rsidR="00C50E81" w:rsidRPr="00493CD2">
        <w:rPr>
          <w:rFonts w:ascii="Arial" w:hAnsi="Arial" w:cs="Arial"/>
          <w:sz w:val="24"/>
          <w:szCs w:val="24"/>
        </w:rPr>
        <w:t xml:space="preserve">in </w:t>
      </w:r>
      <w:r w:rsidR="00276075">
        <w:rPr>
          <w:rFonts w:ascii="Arial" w:hAnsi="Arial" w:cs="Arial"/>
          <w:sz w:val="24"/>
          <w:szCs w:val="24"/>
        </w:rPr>
        <w:t>D</w:t>
      </w:r>
      <w:r w:rsidR="00C50E81" w:rsidRPr="00493CD2">
        <w:rPr>
          <w:rFonts w:ascii="Arial" w:hAnsi="Arial" w:cs="Arial"/>
          <w:sz w:val="24"/>
          <w:szCs w:val="24"/>
        </w:rPr>
        <w:t>e</w:t>
      </w:r>
      <w:r w:rsidR="00704377" w:rsidRPr="00493CD2">
        <w:rPr>
          <w:rFonts w:ascii="Arial" w:hAnsi="Arial" w:cs="Arial"/>
          <w:sz w:val="24"/>
          <w:szCs w:val="24"/>
        </w:rPr>
        <w:t>uda, incluyendo el subsidio de localización.</w:t>
      </w:r>
      <w:r w:rsidR="000D4125" w:rsidRPr="00493CD2">
        <w:rPr>
          <w:rFonts w:ascii="Arial" w:hAnsi="Arial" w:cs="Arial"/>
          <w:sz w:val="24"/>
          <w:szCs w:val="24"/>
        </w:rPr>
        <w:t xml:space="preserve"> Solicitan no rebajar este último.</w:t>
      </w:r>
    </w:p>
    <w:p w:rsidR="00704377" w:rsidRPr="00493CD2" w:rsidRDefault="00704377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E81" w:rsidRPr="00493CD2" w:rsidRDefault="00C50E81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 xml:space="preserve">-Los </w:t>
      </w:r>
      <w:r w:rsidR="00704377" w:rsidRPr="00493CD2">
        <w:rPr>
          <w:rFonts w:ascii="Arial" w:hAnsi="Arial" w:cs="Arial"/>
          <w:sz w:val="24"/>
          <w:szCs w:val="24"/>
        </w:rPr>
        <w:t xml:space="preserve">montos de los </w:t>
      </w:r>
      <w:r w:rsidRPr="00493CD2">
        <w:rPr>
          <w:rFonts w:ascii="Arial" w:hAnsi="Arial" w:cs="Arial"/>
          <w:sz w:val="24"/>
          <w:szCs w:val="24"/>
        </w:rPr>
        <w:t>subsidios habitacionales asignados no son suficientes para financiar los proyectos</w:t>
      </w:r>
      <w:r w:rsidR="00704377" w:rsidRPr="00493CD2">
        <w:rPr>
          <w:rFonts w:ascii="Arial" w:hAnsi="Arial" w:cs="Arial"/>
          <w:sz w:val="24"/>
          <w:szCs w:val="24"/>
        </w:rPr>
        <w:t>,</w:t>
      </w:r>
      <w:r w:rsidRPr="00493CD2">
        <w:rPr>
          <w:rFonts w:ascii="Arial" w:hAnsi="Arial" w:cs="Arial"/>
          <w:sz w:val="24"/>
          <w:szCs w:val="24"/>
        </w:rPr>
        <w:t xml:space="preserve"> debido al tipo de</w:t>
      </w:r>
      <w:r w:rsidR="00704377" w:rsidRPr="00493CD2">
        <w:rPr>
          <w:rFonts w:ascii="Arial" w:hAnsi="Arial" w:cs="Arial"/>
          <w:sz w:val="24"/>
          <w:szCs w:val="24"/>
        </w:rPr>
        <w:t xml:space="preserve"> terreno existente en la comuna, lo que impide concretar proyectos de viviendas solidarias sin deuda.</w:t>
      </w:r>
    </w:p>
    <w:p w:rsidR="00C50E81" w:rsidRPr="00493CD2" w:rsidRDefault="00C50E81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C1" w:rsidRDefault="00DD4623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>2)</w:t>
      </w:r>
      <w:r w:rsidR="00215946" w:rsidRPr="00493CD2">
        <w:rPr>
          <w:rFonts w:ascii="Arial" w:hAnsi="Arial" w:cs="Arial"/>
          <w:sz w:val="24"/>
          <w:szCs w:val="24"/>
        </w:rPr>
        <w:t xml:space="preserve"> </w:t>
      </w:r>
      <w:r w:rsidR="00B27CC1" w:rsidRPr="00493CD2">
        <w:rPr>
          <w:rFonts w:ascii="Arial" w:hAnsi="Arial" w:cs="Arial"/>
          <w:sz w:val="24"/>
          <w:szCs w:val="24"/>
        </w:rPr>
        <w:t>Reconstrucción en vivienda</w:t>
      </w:r>
      <w:r w:rsidR="00215946" w:rsidRPr="00493CD2">
        <w:rPr>
          <w:rFonts w:ascii="Arial" w:hAnsi="Arial" w:cs="Arial"/>
          <w:sz w:val="24"/>
          <w:szCs w:val="24"/>
        </w:rPr>
        <w:t>:</w:t>
      </w:r>
    </w:p>
    <w:p w:rsidR="00AF5116" w:rsidRPr="00493CD2" w:rsidRDefault="00AF5116" w:rsidP="00AF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946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>-</w:t>
      </w:r>
      <w:r w:rsidR="009C1718" w:rsidRPr="00493CD2">
        <w:rPr>
          <w:rFonts w:ascii="Arial" w:hAnsi="Arial" w:cs="Arial"/>
          <w:sz w:val="24"/>
          <w:szCs w:val="24"/>
        </w:rPr>
        <w:t xml:space="preserve"> Otorgar solución habitacional definitiva </w:t>
      </w:r>
      <w:r w:rsidR="00AF5116">
        <w:rPr>
          <w:rFonts w:ascii="Arial" w:hAnsi="Arial" w:cs="Arial"/>
          <w:sz w:val="24"/>
          <w:szCs w:val="24"/>
        </w:rPr>
        <w:t xml:space="preserve">a </w:t>
      </w:r>
      <w:r w:rsidR="009C1718" w:rsidRPr="00493CD2">
        <w:rPr>
          <w:rFonts w:ascii="Arial" w:hAnsi="Arial" w:cs="Arial"/>
          <w:sz w:val="24"/>
          <w:szCs w:val="24"/>
        </w:rPr>
        <w:t>las a</w:t>
      </w:r>
      <w:r w:rsidR="00B27CC1" w:rsidRPr="00493CD2">
        <w:rPr>
          <w:rFonts w:ascii="Arial" w:hAnsi="Arial" w:cs="Arial"/>
          <w:sz w:val="24"/>
          <w:szCs w:val="24"/>
        </w:rPr>
        <w:t>ldeas</w:t>
      </w:r>
      <w:r w:rsidR="009C1718" w:rsidRPr="00493CD2">
        <w:rPr>
          <w:rFonts w:ascii="Arial" w:hAnsi="Arial" w:cs="Arial"/>
          <w:sz w:val="24"/>
          <w:szCs w:val="24"/>
        </w:rPr>
        <w:t xml:space="preserve"> o campamentos de emergencia</w:t>
      </w:r>
      <w:r w:rsidR="00B27CC1" w:rsidRPr="00493CD2">
        <w:rPr>
          <w:rFonts w:ascii="Arial" w:hAnsi="Arial" w:cs="Arial"/>
          <w:sz w:val="24"/>
          <w:szCs w:val="24"/>
        </w:rPr>
        <w:t xml:space="preserve"> </w:t>
      </w:r>
      <w:r w:rsidR="009C1718" w:rsidRPr="00493CD2">
        <w:rPr>
          <w:rFonts w:ascii="Arial" w:hAnsi="Arial" w:cs="Arial"/>
          <w:sz w:val="24"/>
          <w:szCs w:val="24"/>
        </w:rPr>
        <w:t>de</w:t>
      </w:r>
      <w:r w:rsidR="00B27CC1" w:rsidRPr="00493CD2">
        <w:rPr>
          <w:rFonts w:ascii="Arial" w:hAnsi="Arial" w:cs="Arial"/>
          <w:sz w:val="24"/>
          <w:szCs w:val="24"/>
        </w:rPr>
        <w:t xml:space="preserve"> la comuna</w:t>
      </w:r>
      <w:r w:rsidR="009C1718" w:rsidRPr="00493CD2">
        <w:rPr>
          <w:rFonts w:ascii="Arial" w:hAnsi="Arial" w:cs="Arial"/>
          <w:sz w:val="24"/>
          <w:szCs w:val="24"/>
        </w:rPr>
        <w:t>.</w:t>
      </w:r>
    </w:p>
    <w:p w:rsidR="00B27CC1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 xml:space="preserve">- </w:t>
      </w:r>
      <w:r w:rsidR="00AF5116">
        <w:rPr>
          <w:rFonts w:ascii="Arial" w:hAnsi="Arial" w:cs="Arial"/>
          <w:sz w:val="24"/>
          <w:szCs w:val="24"/>
        </w:rPr>
        <w:t>Dificultades en la c</w:t>
      </w:r>
      <w:r w:rsidR="00B27CC1" w:rsidRPr="00493CD2">
        <w:rPr>
          <w:rFonts w:ascii="Arial" w:hAnsi="Arial" w:cs="Arial"/>
          <w:sz w:val="24"/>
          <w:szCs w:val="24"/>
        </w:rPr>
        <w:t xml:space="preserve">onstrucción en </w:t>
      </w:r>
      <w:r w:rsidR="00215946" w:rsidRPr="00493CD2">
        <w:rPr>
          <w:rFonts w:ascii="Arial" w:hAnsi="Arial" w:cs="Arial"/>
          <w:sz w:val="24"/>
          <w:szCs w:val="24"/>
        </w:rPr>
        <w:t>s</w:t>
      </w:r>
      <w:r w:rsidR="00B27CC1" w:rsidRPr="00493CD2">
        <w:rPr>
          <w:rFonts w:ascii="Arial" w:hAnsi="Arial" w:cs="Arial"/>
          <w:sz w:val="24"/>
          <w:szCs w:val="24"/>
        </w:rPr>
        <w:t xml:space="preserve">itios residentes y </w:t>
      </w:r>
      <w:r w:rsidR="00AF5116">
        <w:rPr>
          <w:rFonts w:ascii="Arial" w:hAnsi="Arial" w:cs="Arial"/>
          <w:sz w:val="24"/>
          <w:szCs w:val="24"/>
        </w:rPr>
        <w:t>de</w:t>
      </w:r>
      <w:r w:rsidR="00B27CC1" w:rsidRPr="00493CD2">
        <w:rPr>
          <w:rFonts w:ascii="Arial" w:hAnsi="Arial" w:cs="Arial"/>
          <w:sz w:val="24"/>
          <w:szCs w:val="24"/>
        </w:rPr>
        <w:t xml:space="preserve"> medidas de mitigación necesarias (muros).</w:t>
      </w:r>
    </w:p>
    <w:p w:rsidR="00B27CC1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lastRenderedPageBreak/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 xml:space="preserve">- </w:t>
      </w:r>
      <w:r w:rsidR="00B27CC1" w:rsidRPr="00493CD2">
        <w:rPr>
          <w:rFonts w:ascii="Arial" w:hAnsi="Arial" w:cs="Arial"/>
          <w:sz w:val="24"/>
          <w:szCs w:val="24"/>
        </w:rPr>
        <w:t>Entrega de Subsidios de reparación</w:t>
      </w:r>
      <w:r w:rsidR="00215946" w:rsidRPr="00493CD2">
        <w:rPr>
          <w:rFonts w:ascii="Arial" w:hAnsi="Arial" w:cs="Arial"/>
          <w:sz w:val="24"/>
          <w:szCs w:val="24"/>
        </w:rPr>
        <w:t>.</w:t>
      </w:r>
      <w:r w:rsidR="000D4125" w:rsidRPr="00493CD2">
        <w:rPr>
          <w:rFonts w:ascii="Arial" w:hAnsi="Arial" w:cs="Arial"/>
          <w:sz w:val="24"/>
          <w:szCs w:val="24"/>
        </w:rPr>
        <w:t xml:space="preserve"> Se necesita una solución concreta e inmediata.</w:t>
      </w:r>
    </w:p>
    <w:p w:rsidR="00B27CC1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 xml:space="preserve">- Se han detectado algunos inconvenientes en la entrega de </w:t>
      </w:r>
      <w:r w:rsidR="00B27CC1" w:rsidRPr="00493CD2">
        <w:rPr>
          <w:rFonts w:ascii="Arial" w:hAnsi="Arial" w:cs="Arial"/>
          <w:sz w:val="24"/>
          <w:szCs w:val="24"/>
        </w:rPr>
        <w:t>Subsidios Patrimoniales</w:t>
      </w:r>
      <w:r w:rsidR="00231E61" w:rsidRPr="00493CD2">
        <w:rPr>
          <w:rFonts w:ascii="Arial" w:hAnsi="Arial" w:cs="Arial"/>
          <w:sz w:val="24"/>
          <w:szCs w:val="24"/>
        </w:rPr>
        <w:t xml:space="preserve"> a las familias damnificadas </w:t>
      </w:r>
      <w:r w:rsidR="00AF5116">
        <w:rPr>
          <w:rFonts w:ascii="Arial" w:hAnsi="Arial" w:cs="Arial"/>
          <w:sz w:val="24"/>
          <w:szCs w:val="24"/>
        </w:rPr>
        <w:t>que habitan en</w:t>
      </w:r>
      <w:r w:rsidR="00231E61" w:rsidRPr="00493CD2">
        <w:rPr>
          <w:rFonts w:ascii="Arial" w:hAnsi="Arial" w:cs="Arial"/>
          <w:sz w:val="24"/>
          <w:szCs w:val="24"/>
        </w:rPr>
        <w:t xml:space="preserve"> barrios patrimoniales, para las cuales el subsidio de reparación ha sido insuficiente para financiar obras estructurales</w:t>
      </w:r>
      <w:r w:rsidR="005E5934">
        <w:rPr>
          <w:rFonts w:ascii="Arial" w:hAnsi="Arial" w:cs="Arial"/>
          <w:sz w:val="24"/>
          <w:szCs w:val="24"/>
        </w:rPr>
        <w:t>,</w:t>
      </w:r>
      <w:r w:rsidR="00231E61" w:rsidRPr="00493CD2">
        <w:rPr>
          <w:rFonts w:ascii="Arial" w:hAnsi="Arial" w:cs="Arial"/>
          <w:sz w:val="24"/>
          <w:szCs w:val="24"/>
        </w:rPr>
        <w:t xml:space="preserve"> como muros de contención y colectores.</w:t>
      </w:r>
    </w:p>
    <w:p w:rsidR="007613C8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="007613C8" w:rsidRPr="00493CD2">
        <w:rPr>
          <w:rFonts w:ascii="Arial" w:hAnsi="Arial" w:cs="Arial"/>
          <w:sz w:val="24"/>
          <w:szCs w:val="24"/>
        </w:rPr>
        <w:t>-</w:t>
      </w:r>
      <w:r w:rsidR="00B27CC1" w:rsidRPr="00493CD2">
        <w:rPr>
          <w:rFonts w:ascii="Arial" w:hAnsi="Arial" w:cs="Arial"/>
          <w:sz w:val="24"/>
          <w:szCs w:val="24"/>
        </w:rPr>
        <w:t xml:space="preserve">Construcción de medidas de mitigación </w:t>
      </w:r>
      <w:r w:rsidR="007613C8" w:rsidRPr="00493CD2">
        <w:rPr>
          <w:rFonts w:ascii="Arial" w:hAnsi="Arial" w:cs="Arial"/>
          <w:sz w:val="24"/>
          <w:szCs w:val="24"/>
        </w:rPr>
        <w:t xml:space="preserve">de </w:t>
      </w:r>
      <w:r w:rsidR="00B27CC1" w:rsidRPr="00493CD2">
        <w:rPr>
          <w:rFonts w:ascii="Arial" w:hAnsi="Arial" w:cs="Arial"/>
          <w:sz w:val="24"/>
          <w:szCs w:val="24"/>
        </w:rPr>
        <w:t>muros</w:t>
      </w:r>
      <w:r w:rsidR="007613C8" w:rsidRPr="00493CD2">
        <w:rPr>
          <w:rFonts w:ascii="Arial" w:hAnsi="Arial" w:cs="Arial"/>
          <w:sz w:val="24"/>
          <w:szCs w:val="24"/>
        </w:rPr>
        <w:t xml:space="preserve"> en la </w:t>
      </w:r>
      <w:r w:rsidR="00B27CC1" w:rsidRPr="00493CD2">
        <w:rPr>
          <w:rFonts w:ascii="Arial" w:hAnsi="Arial" w:cs="Arial"/>
          <w:sz w:val="24"/>
          <w:szCs w:val="24"/>
        </w:rPr>
        <w:t>Villa Las Araucarias</w:t>
      </w:r>
      <w:r w:rsidR="007613C8" w:rsidRPr="00493CD2">
        <w:rPr>
          <w:rFonts w:ascii="Arial" w:hAnsi="Arial" w:cs="Arial"/>
          <w:sz w:val="24"/>
          <w:szCs w:val="24"/>
        </w:rPr>
        <w:t>, emplazada en condiciones topográficas complejas. Estudio de mecánica de suelos concluyó que el sector tiene fallas geológicas.</w:t>
      </w:r>
    </w:p>
    <w:p w:rsidR="00B27CC1" w:rsidRPr="00493CD2" w:rsidRDefault="00817D2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 xml:space="preserve"> </w:t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="000D4125" w:rsidRPr="00493CD2">
        <w:rPr>
          <w:rFonts w:ascii="Arial" w:hAnsi="Arial" w:cs="Arial"/>
          <w:sz w:val="24"/>
          <w:szCs w:val="24"/>
        </w:rPr>
        <w:t xml:space="preserve">- </w:t>
      </w:r>
      <w:r w:rsidR="00B27CC1" w:rsidRPr="00493CD2">
        <w:rPr>
          <w:rFonts w:ascii="Arial" w:hAnsi="Arial" w:cs="Arial"/>
          <w:sz w:val="24"/>
          <w:szCs w:val="24"/>
        </w:rPr>
        <w:t xml:space="preserve">Construcción de viviendas </w:t>
      </w:r>
      <w:r w:rsidR="000D4125" w:rsidRPr="00493CD2">
        <w:rPr>
          <w:rFonts w:ascii="Arial" w:hAnsi="Arial" w:cs="Arial"/>
          <w:sz w:val="24"/>
          <w:szCs w:val="24"/>
        </w:rPr>
        <w:t xml:space="preserve">en el </w:t>
      </w:r>
      <w:r w:rsidR="00B27CC1" w:rsidRPr="00493CD2">
        <w:rPr>
          <w:rFonts w:ascii="Arial" w:hAnsi="Arial" w:cs="Arial"/>
          <w:sz w:val="24"/>
          <w:szCs w:val="24"/>
        </w:rPr>
        <w:t>Borde Costero</w:t>
      </w:r>
      <w:r w:rsidR="000D4125" w:rsidRPr="00493CD2">
        <w:rPr>
          <w:rFonts w:ascii="Arial" w:hAnsi="Arial" w:cs="Arial"/>
          <w:sz w:val="24"/>
          <w:szCs w:val="24"/>
        </w:rPr>
        <w:t>, monto del subsidio es insuficiente para la construcción de palafitos</w:t>
      </w:r>
      <w:r w:rsidR="00B27CC1" w:rsidRPr="00493CD2">
        <w:rPr>
          <w:rFonts w:ascii="Arial" w:hAnsi="Arial" w:cs="Arial"/>
          <w:sz w:val="24"/>
          <w:szCs w:val="24"/>
        </w:rPr>
        <w:t xml:space="preserve"> (Coliumo y Villarrica)</w:t>
      </w:r>
      <w:r w:rsidR="00215946" w:rsidRPr="00493CD2">
        <w:rPr>
          <w:rFonts w:ascii="Arial" w:hAnsi="Arial" w:cs="Arial"/>
          <w:sz w:val="24"/>
          <w:szCs w:val="24"/>
        </w:rPr>
        <w:t>.</w:t>
      </w:r>
      <w:r w:rsidR="000D4125" w:rsidRPr="00493CD2">
        <w:rPr>
          <w:rFonts w:ascii="Arial" w:hAnsi="Arial" w:cs="Arial"/>
          <w:sz w:val="24"/>
          <w:szCs w:val="24"/>
        </w:rPr>
        <w:t xml:space="preserve"> Solicitan red de agua potable para la localidad de Coliumo.</w:t>
      </w:r>
    </w:p>
    <w:p w:rsidR="000D4125" w:rsidRPr="00493CD2" w:rsidRDefault="000D4125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="00AF5116">
        <w:rPr>
          <w:rFonts w:ascii="Arial" w:hAnsi="Arial" w:cs="Arial"/>
          <w:sz w:val="24"/>
          <w:szCs w:val="24"/>
        </w:rPr>
        <w:t xml:space="preserve">- </w:t>
      </w:r>
      <w:r w:rsidRPr="00493CD2">
        <w:rPr>
          <w:rFonts w:ascii="Arial" w:hAnsi="Arial" w:cs="Arial"/>
          <w:sz w:val="24"/>
          <w:szCs w:val="24"/>
        </w:rPr>
        <w:t>En Dichato, los postulantes al subsidio con sitio propio ubicado</w:t>
      </w:r>
      <w:r w:rsidR="00AF5116">
        <w:rPr>
          <w:rFonts w:ascii="Arial" w:hAnsi="Arial" w:cs="Arial"/>
          <w:sz w:val="24"/>
          <w:szCs w:val="24"/>
        </w:rPr>
        <w:t>s</w:t>
      </w:r>
      <w:r w:rsidRPr="00493CD2">
        <w:rPr>
          <w:rFonts w:ascii="Arial" w:hAnsi="Arial" w:cs="Arial"/>
          <w:sz w:val="24"/>
          <w:szCs w:val="24"/>
        </w:rPr>
        <w:t xml:space="preserve"> en el sector costero </w:t>
      </w:r>
      <w:r w:rsidR="00276075">
        <w:rPr>
          <w:rFonts w:ascii="Arial" w:hAnsi="Arial" w:cs="Arial"/>
          <w:sz w:val="24"/>
          <w:szCs w:val="24"/>
        </w:rPr>
        <w:t xml:space="preserve">y </w:t>
      </w:r>
      <w:r w:rsidRPr="00493CD2">
        <w:rPr>
          <w:rFonts w:ascii="Arial" w:hAnsi="Arial" w:cs="Arial"/>
          <w:sz w:val="24"/>
          <w:szCs w:val="24"/>
        </w:rPr>
        <w:t xml:space="preserve">que no quieren reconstruir en el mismo lugar, solicitan no cancelar el ahorro de $ 5 millones para optar a </w:t>
      </w:r>
      <w:r w:rsidR="00276075">
        <w:rPr>
          <w:rFonts w:ascii="Arial" w:hAnsi="Arial" w:cs="Arial"/>
          <w:sz w:val="24"/>
          <w:szCs w:val="24"/>
        </w:rPr>
        <w:t>otra</w:t>
      </w:r>
      <w:r w:rsidRPr="00493CD2">
        <w:rPr>
          <w:rFonts w:ascii="Arial" w:hAnsi="Arial" w:cs="Arial"/>
          <w:sz w:val="24"/>
          <w:szCs w:val="24"/>
        </w:rPr>
        <w:t xml:space="preserve"> vivienda, además de </w:t>
      </w:r>
      <w:r w:rsidR="00E56FEF" w:rsidRPr="00493CD2">
        <w:rPr>
          <w:rFonts w:ascii="Arial" w:hAnsi="Arial" w:cs="Arial"/>
          <w:sz w:val="24"/>
          <w:szCs w:val="24"/>
        </w:rPr>
        <w:t>una solución para conservar su sitio costero.</w:t>
      </w:r>
    </w:p>
    <w:p w:rsidR="00E56FEF" w:rsidRPr="00493CD2" w:rsidRDefault="00E56FEF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b/>
          <w:sz w:val="24"/>
          <w:szCs w:val="24"/>
        </w:rPr>
        <w:tab/>
      </w:r>
      <w:r w:rsidRPr="00493CD2">
        <w:rPr>
          <w:rFonts w:ascii="Arial" w:hAnsi="Arial" w:cs="Arial"/>
          <w:b/>
          <w:sz w:val="24"/>
          <w:szCs w:val="24"/>
        </w:rPr>
        <w:tab/>
      </w:r>
      <w:r w:rsidRPr="00493CD2">
        <w:rPr>
          <w:rFonts w:ascii="Arial" w:hAnsi="Arial" w:cs="Arial"/>
          <w:b/>
          <w:sz w:val="24"/>
          <w:szCs w:val="24"/>
        </w:rPr>
        <w:tab/>
      </w:r>
      <w:r w:rsidR="00F00B11" w:rsidRPr="00493CD2">
        <w:rPr>
          <w:rFonts w:ascii="Arial" w:hAnsi="Arial" w:cs="Arial"/>
          <w:b/>
          <w:sz w:val="24"/>
          <w:szCs w:val="24"/>
        </w:rPr>
        <w:t xml:space="preserve">Los miembros de la Comisión de Vivienda y Urbanismo </w:t>
      </w:r>
      <w:r w:rsidR="00F00B11" w:rsidRPr="00493CD2">
        <w:rPr>
          <w:rFonts w:ascii="Arial" w:hAnsi="Arial" w:cs="Arial"/>
          <w:sz w:val="24"/>
          <w:szCs w:val="24"/>
        </w:rPr>
        <w:t xml:space="preserve">advirtieron que el Gobierno cuenta con los medios e instrumentos </w:t>
      </w:r>
      <w:r w:rsidR="00276075">
        <w:rPr>
          <w:rFonts w:ascii="Arial" w:hAnsi="Arial" w:cs="Arial"/>
          <w:sz w:val="24"/>
          <w:szCs w:val="24"/>
        </w:rPr>
        <w:t xml:space="preserve">necesarios </w:t>
      </w:r>
      <w:r w:rsidR="00F00B11" w:rsidRPr="00493CD2">
        <w:rPr>
          <w:rFonts w:ascii="Arial" w:hAnsi="Arial" w:cs="Arial"/>
          <w:sz w:val="24"/>
          <w:szCs w:val="24"/>
        </w:rPr>
        <w:t>para dar una solución a la reconstrucción</w:t>
      </w:r>
      <w:r w:rsidR="00F32E14" w:rsidRPr="00493CD2">
        <w:rPr>
          <w:rFonts w:ascii="Arial" w:hAnsi="Arial" w:cs="Arial"/>
          <w:sz w:val="24"/>
          <w:szCs w:val="24"/>
        </w:rPr>
        <w:t>, pero que no ha sido flexible en su aplicación</w:t>
      </w:r>
      <w:r w:rsidR="00380CCF" w:rsidRPr="00493CD2">
        <w:rPr>
          <w:rFonts w:ascii="Arial" w:hAnsi="Arial" w:cs="Arial"/>
          <w:sz w:val="24"/>
          <w:szCs w:val="24"/>
        </w:rPr>
        <w:t>.</w:t>
      </w:r>
    </w:p>
    <w:p w:rsidR="00380CCF" w:rsidRPr="00493CD2" w:rsidRDefault="00380CCF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>Precisaron que el Ejecutivo posee, además, las atribuciones y los recursos para ello. Criticaron la baja ejecución presupuestaria del Ministerio de Vivienda y Urbanismo</w:t>
      </w:r>
      <w:r w:rsidR="005E5934">
        <w:rPr>
          <w:rFonts w:ascii="Arial" w:hAnsi="Arial" w:cs="Arial"/>
          <w:sz w:val="24"/>
          <w:szCs w:val="24"/>
        </w:rPr>
        <w:t>,</w:t>
      </w:r>
      <w:r w:rsidRPr="00493CD2">
        <w:rPr>
          <w:rFonts w:ascii="Arial" w:hAnsi="Arial" w:cs="Arial"/>
          <w:sz w:val="24"/>
          <w:szCs w:val="24"/>
        </w:rPr>
        <w:t xml:space="preserve"> y destacaron la voluntad del Parlamento para apoyar medidas extraordinarias para la reconstrucción.</w:t>
      </w:r>
    </w:p>
    <w:p w:rsidR="00B97BC0" w:rsidRPr="00493CD2" w:rsidRDefault="00380CCF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="00B97BC0" w:rsidRPr="00493CD2">
        <w:rPr>
          <w:rFonts w:ascii="Arial" w:hAnsi="Arial" w:cs="Arial"/>
          <w:sz w:val="24"/>
          <w:szCs w:val="24"/>
        </w:rPr>
        <w:t>Explicaron que existe un debate pendiente sobre la Ficha de Protección Social en el Parlamento, particularmente en los puntajes de corte, que son fijados por la Dirección de Presupuestos.</w:t>
      </w:r>
    </w:p>
    <w:p w:rsidR="00380CCF" w:rsidRPr="00493CD2" w:rsidRDefault="00B97BC0" w:rsidP="00AF5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</w:r>
      <w:r w:rsidRPr="00493CD2">
        <w:rPr>
          <w:rFonts w:ascii="Arial" w:hAnsi="Arial" w:cs="Arial"/>
          <w:sz w:val="24"/>
          <w:szCs w:val="24"/>
        </w:rPr>
        <w:tab/>
        <w:t>Señalaron que el monto del subsidio habitacional debería ser suficiente para resolver el problema de la reconstrucción, y que el subsidio portable no ha tenido una buena</w:t>
      </w:r>
      <w:r w:rsidR="00C71BAE" w:rsidRPr="00493CD2">
        <w:rPr>
          <w:rFonts w:ascii="Arial" w:hAnsi="Arial" w:cs="Arial"/>
          <w:sz w:val="24"/>
          <w:szCs w:val="24"/>
        </w:rPr>
        <w:t xml:space="preserve"> aplicación práctica, ni se ha estimulado su uso.</w:t>
      </w:r>
    </w:p>
    <w:p w:rsidR="00027D23" w:rsidRPr="00493CD2" w:rsidRDefault="00027D23" w:rsidP="00AF51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C5B5C" w:rsidRPr="00493CD2" w:rsidRDefault="007C5B5C" w:rsidP="00276075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93CD2">
        <w:rPr>
          <w:rFonts w:ascii="Arial" w:hAnsi="Arial" w:cs="Arial"/>
          <w:b/>
          <w:sz w:val="24"/>
          <w:szCs w:val="24"/>
          <w:u w:val="single"/>
          <w:lang w:val="es-ES"/>
        </w:rPr>
        <w:t>TALCAHUANO</w:t>
      </w:r>
    </w:p>
    <w:p w:rsidR="0046713A" w:rsidRPr="00493CD2" w:rsidRDefault="00215946" w:rsidP="00AF511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>La Comisión celebró una sesión en las dependencias de la Municipalidad de Talcahuano, a la cual asist</w:t>
      </w:r>
      <w:r w:rsidR="000759B5" w:rsidRPr="00493CD2">
        <w:rPr>
          <w:rFonts w:ascii="Arial" w:hAnsi="Arial" w:cs="Arial"/>
          <w:sz w:val="24"/>
          <w:szCs w:val="24"/>
          <w:lang w:val="es-ES"/>
        </w:rPr>
        <w:t>i</w:t>
      </w:r>
      <w:r w:rsidR="00B97BC0" w:rsidRPr="00493CD2">
        <w:rPr>
          <w:rFonts w:ascii="Arial" w:hAnsi="Arial" w:cs="Arial"/>
          <w:sz w:val="24"/>
          <w:szCs w:val="24"/>
          <w:lang w:val="es-ES"/>
        </w:rPr>
        <w:t>eron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el Ministro de Vivienda y Urbanismo y el Delegado</w:t>
      </w:r>
      <w:r w:rsidR="00B97BC0" w:rsidRPr="00493CD2">
        <w:rPr>
          <w:rFonts w:ascii="Arial" w:hAnsi="Arial" w:cs="Arial"/>
          <w:sz w:val="24"/>
          <w:szCs w:val="24"/>
          <w:lang w:val="es-ES"/>
        </w:rPr>
        <w:t xml:space="preserve"> P</w:t>
      </w:r>
      <w:r w:rsidRPr="00493CD2">
        <w:rPr>
          <w:rFonts w:ascii="Arial" w:hAnsi="Arial" w:cs="Arial"/>
          <w:sz w:val="24"/>
          <w:szCs w:val="24"/>
          <w:lang w:val="es-ES"/>
        </w:rPr>
        <w:t>residencial para la Reconstrucc</w:t>
      </w:r>
      <w:r w:rsidR="00FF1940" w:rsidRPr="00493CD2">
        <w:rPr>
          <w:rFonts w:ascii="Arial" w:hAnsi="Arial" w:cs="Arial"/>
          <w:sz w:val="24"/>
          <w:szCs w:val="24"/>
          <w:lang w:val="es-ES"/>
        </w:rPr>
        <w:t>ión. La</w:t>
      </w:r>
      <w:r w:rsidR="000759B5" w:rsidRPr="00493CD2">
        <w:rPr>
          <w:rFonts w:ascii="Arial" w:hAnsi="Arial" w:cs="Arial"/>
          <w:sz w:val="24"/>
          <w:szCs w:val="24"/>
          <w:lang w:val="es-ES"/>
        </w:rPr>
        <w:t xml:space="preserve"> Al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caldesa (S) </w:t>
      </w:r>
      <w:r w:rsidR="00AE5E33" w:rsidRPr="00493CD2">
        <w:rPr>
          <w:rFonts w:ascii="Arial" w:hAnsi="Arial" w:cs="Arial"/>
          <w:sz w:val="24"/>
          <w:szCs w:val="24"/>
          <w:lang w:val="es-ES"/>
        </w:rPr>
        <w:t xml:space="preserve">y el Ministro de Vivienda y Urbanismo </w:t>
      </w:r>
      <w:r w:rsidRPr="00493CD2">
        <w:rPr>
          <w:rFonts w:ascii="Arial" w:hAnsi="Arial" w:cs="Arial"/>
          <w:sz w:val="24"/>
          <w:szCs w:val="24"/>
          <w:lang w:val="es-ES"/>
        </w:rPr>
        <w:t>efectu</w:t>
      </w:r>
      <w:r w:rsidR="00AE5E33" w:rsidRPr="00493CD2">
        <w:rPr>
          <w:rFonts w:ascii="Arial" w:hAnsi="Arial" w:cs="Arial"/>
          <w:sz w:val="24"/>
          <w:szCs w:val="24"/>
          <w:lang w:val="es-ES"/>
        </w:rPr>
        <w:t xml:space="preserve">aron sendas </w:t>
      </w:r>
      <w:r w:rsidRPr="00493CD2">
        <w:rPr>
          <w:rFonts w:ascii="Arial" w:hAnsi="Arial" w:cs="Arial"/>
          <w:sz w:val="24"/>
          <w:szCs w:val="24"/>
          <w:lang w:val="es-ES"/>
        </w:rPr>
        <w:t>e</w:t>
      </w:r>
      <w:r w:rsidR="0046713A" w:rsidRPr="00493CD2">
        <w:rPr>
          <w:rFonts w:ascii="Arial" w:hAnsi="Arial" w:cs="Arial"/>
          <w:sz w:val="24"/>
          <w:szCs w:val="24"/>
          <w:lang w:val="es-ES"/>
        </w:rPr>
        <w:t>xposici</w:t>
      </w:r>
      <w:r w:rsidR="00AE5E33" w:rsidRPr="00493CD2">
        <w:rPr>
          <w:rFonts w:ascii="Arial" w:hAnsi="Arial" w:cs="Arial"/>
          <w:sz w:val="24"/>
          <w:szCs w:val="24"/>
          <w:lang w:val="es-ES"/>
        </w:rPr>
        <w:t>ones</w:t>
      </w:r>
      <w:r w:rsidR="0046713A" w:rsidRPr="00493CD2">
        <w:rPr>
          <w:rFonts w:ascii="Arial" w:hAnsi="Arial" w:cs="Arial"/>
          <w:sz w:val="24"/>
          <w:szCs w:val="24"/>
          <w:lang w:val="es-ES"/>
        </w:rPr>
        <w:t xml:space="preserve"> acerca del estado del proceso de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46713A" w:rsidRPr="00493CD2">
        <w:rPr>
          <w:rFonts w:ascii="Arial" w:hAnsi="Arial" w:cs="Arial"/>
          <w:sz w:val="24"/>
          <w:szCs w:val="24"/>
          <w:lang w:val="es-ES"/>
        </w:rPr>
        <w:t>reconstrucción</w:t>
      </w:r>
      <w:r w:rsidR="00D81B6E" w:rsidRPr="00493CD2">
        <w:rPr>
          <w:rFonts w:ascii="Arial" w:hAnsi="Arial" w:cs="Arial"/>
          <w:sz w:val="24"/>
          <w:szCs w:val="24"/>
          <w:lang w:val="es-ES"/>
        </w:rPr>
        <w:t>.</w:t>
      </w:r>
    </w:p>
    <w:p w:rsidR="00FF1940" w:rsidRPr="00493CD2" w:rsidRDefault="00FF1940" w:rsidP="00AF511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 xml:space="preserve">Las principales observaciones planteadas por la autoridad comunal al proceso de reconstrucción fueron </w:t>
      </w:r>
      <w:r w:rsidR="00276075">
        <w:rPr>
          <w:rFonts w:ascii="Arial" w:hAnsi="Arial" w:cs="Arial"/>
          <w:sz w:val="24"/>
          <w:szCs w:val="24"/>
          <w:lang w:val="es-ES"/>
        </w:rPr>
        <w:t xml:space="preserve">las siguientes: 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el alto costo de terrenos ubicados en el plan de la ciudad debido a la escasez de los mismos, y la reticencia de los damnificados para trasladar sus viviendas a los sectores altos; </w:t>
      </w:r>
      <w:r w:rsidRPr="00493CD2">
        <w:rPr>
          <w:rFonts w:ascii="Arial" w:hAnsi="Arial" w:cs="Arial"/>
          <w:sz w:val="24"/>
          <w:szCs w:val="24"/>
          <w:lang w:val="es-ES"/>
        </w:rPr>
        <w:lastRenderedPageBreak/>
        <w:t>existen 10 aldeas en la comuna que necesitan solución habitacional; fal</w:t>
      </w:r>
      <w:r w:rsidR="005E5934">
        <w:rPr>
          <w:rFonts w:ascii="Arial" w:hAnsi="Arial" w:cs="Arial"/>
          <w:sz w:val="24"/>
          <w:szCs w:val="24"/>
          <w:lang w:val="es-ES"/>
        </w:rPr>
        <w:t>ta de viviendas usadas que pueda</w:t>
      </w:r>
      <w:r w:rsidRPr="00493CD2">
        <w:rPr>
          <w:rFonts w:ascii="Arial" w:hAnsi="Arial" w:cs="Arial"/>
          <w:sz w:val="24"/>
          <w:szCs w:val="24"/>
          <w:lang w:val="es-ES"/>
        </w:rPr>
        <w:t>n ser adquiridas con el monto del Subsidio A.V.C.; subsidio de localización insuficiente para nuevos proyectos en los cerros por la necesidad de realizar obras de mitigación debido a la complejidad del terreno; Subsidio PPF escaso para reparar daños mayores y estructurales debido al desinterés de</w:t>
      </w:r>
      <w:r w:rsidR="005E5934">
        <w:rPr>
          <w:rFonts w:ascii="Arial" w:hAnsi="Arial" w:cs="Arial"/>
          <w:sz w:val="24"/>
          <w:szCs w:val="24"/>
          <w:lang w:val="es-ES"/>
        </w:rPr>
        <w:t xml:space="preserve"> las empresas por su alto costo,</w:t>
      </w:r>
      <w:r w:rsidR="00B9577C"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="00276075">
        <w:rPr>
          <w:rFonts w:ascii="Arial" w:hAnsi="Arial" w:cs="Arial"/>
          <w:sz w:val="24"/>
          <w:szCs w:val="24"/>
          <w:lang w:val="es-ES"/>
        </w:rPr>
        <w:t xml:space="preserve">y </w:t>
      </w:r>
      <w:r w:rsidR="00B9577C" w:rsidRPr="00493CD2">
        <w:rPr>
          <w:rFonts w:ascii="Arial" w:hAnsi="Arial" w:cs="Arial"/>
          <w:sz w:val="24"/>
          <w:szCs w:val="24"/>
          <w:lang w:val="es-ES"/>
        </w:rPr>
        <w:t>modificar las zonas de riesgo del plan regulador de Talcahuano.</w:t>
      </w:r>
    </w:p>
    <w:p w:rsidR="00C71BAE" w:rsidRPr="00493CD2" w:rsidRDefault="00FF1940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="00C71BAE" w:rsidRPr="00493CD2">
        <w:rPr>
          <w:rFonts w:ascii="Arial" w:hAnsi="Arial" w:cs="Arial"/>
          <w:b/>
          <w:sz w:val="24"/>
          <w:szCs w:val="24"/>
          <w:lang w:val="es-ES"/>
        </w:rPr>
        <w:tab/>
      </w:r>
      <w:r w:rsidR="00C71BAE" w:rsidRPr="00493CD2">
        <w:rPr>
          <w:rFonts w:ascii="Arial" w:hAnsi="Arial" w:cs="Arial"/>
          <w:b/>
          <w:sz w:val="24"/>
          <w:szCs w:val="24"/>
          <w:lang w:val="es-ES"/>
        </w:rPr>
        <w:tab/>
      </w:r>
      <w:r w:rsidR="00C71BAE" w:rsidRPr="00493CD2">
        <w:rPr>
          <w:rFonts w:ascii="Arial" w:hAnsi="Arial" w:cs="Arial"/>
          <w:b/>
          <w:sz w:val="24"/>
          <w:szCs w:val="24"/>
          <w:lang w:val="es-ES"/>
        </w:rPr>
        <w:tab/>
        <w:t xml:space="preserve">La Comisión de Vivienda y Urbanismo </w:t>
      </w:r>
      <w:r w:rsidR="00C71BAE" w:rsidRPr="00493CD2">
        <w:rPr>
          <w:rFonts w:ascii="Arial" w:hAnsi="Arial" w:cs="Arial"/>
          <w:sz w:val="24"/>
          <w:szCs w:val="24"/>
          <w:lang w:val="es-ES"/>
        </w:rPr>
        <w:t>solicitó mayor disposición del Ministerio para flexibilizar la normativa general y adecuarla a los territorios damnificados.</w:t>
      </w:r>
    </w:p>
    <w:p w:rsidR="00C71BAE" w:rsidRPr="00493CD2" w:rsidRDefault="00C71BA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C71BAE" w:rsidRPr="00493CD2" w:rsidRDefault="00C71BA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>Se reiteró la crítica efectuada al subsidio portable y al monto del subsidio de reparación, y solicitaron disponer un monto mayor para este último</w:t>
      </w:r>
      <w:r w:rsidR="00D81B6E" w:rsidRPr="00493CD2">
        <w:rPr>
          <w:rFonts w:ascii="Arial" w:hAnsi="Arial" w:cs="Arial"/>
          <w:sz w:val="24"/>
          <w:szCs w:val="24"/>
          <w:lang w:val="es-ES"/>
        </w:rPr>
        <w:t>,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debido a que las reparaciones de las viviendas damnificadas han sido de una enverg</w:t>
      </w:r>
      <w:r w:rsidR="00AE5E33" w:rsidRPr="00493CD2">
        <w:rPr>
          <w:rFonts w:ascii="Arial" w:hAnsi="Arial" w:cs="Arial"/>
          <w:sz w:val="24"/>
          <w:szCs w:val="24"/>
          <w:lang w:val="es-ES"/>
        </w:rPr>
        <w:t>a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dura que no logra ser cubierta por el </w:t>
      </w:r>
      <w:r w:rsidR="00D81B6E" w:rsidRPr="00493CD2">
        <w:rPr>
          <w:rFonts w:ascii="Arial" w:hAnsi="Arial" w:cs="Arial"/>
          <w:sz w:val="24"/>
          <w:szCs w:val="24"/>
          <w:lang w:val="es-ES"/>
        </w:rPr>
        <w:t>mismo</w:t>
      </w:r>
      <w:r w:rsidRPr="00493CD2">
        <w:rPr>
          <w:rFonts w:ascii="Arial" w:hAnsi="Arial" w:cs="Arial"/>
          <w:sz w:val="24"/>
          <w:szCs w:val="24"/>
          <w:lang w:val="es-ES"/>
        </w:rPr>
        <w:t>.</w:t>
      </w:r>
      <w:r w:rsidR="00AE5E33" w:rsidRPr="00493CD2">
        <w:rPr>
          <w:rFonts w:ascii="Arial" w:hAnsi="Arial" w:cs="Arial"/>
          <w:sz w:val="24"/>
          <w:szCs w:val="24"/>
          <w:lang w:val="es-ES"/>
        </w:rPr>
        <w:t xml:space="preserve"> Este aumento sólo sería aplicable a la zona afectada por el terremoto.</w:t>
      </w:r>
    </w:p>
    <w:p w:rsidR="00AE5E33" w:rsidRPr="00493CD2" w:rsidRDefault="00AE5E33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E5E33" w:rsidRDefault="00AE5E33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 xml:space="preserve">El Ministro de Vivienda y Urbanismo señaló que el aumento del subsidio de reparación fue evaluado en su oportunidad. Para el caso de Talcahuano sería necesario </w:t>
      </w:r>
      <w:r w:rsidR="00276075">
        <w:rPr>
          <w:rFonts w:ascii="Arial" w:hAnsi="Arial" w:cs="Arial"/>
          <w:sz w:val="24"/>
          <w:szCs w:val="24"/>
          <w:lang w:val="es-ES"/>
        </w:rPr>
        <w:t>analizar</w:t>
      </w:r>
      <w:r w:rsidRPr="00493CD2">
        <w:rPr>
          <w:rFonts w:ascii="Arial" w:hAnsi="Arial" w:cs="Arial"/>
          <w:sz w:val="24"/>
          <w:szCs w:val="24"/>
          <w:lang w:val="es-ES"/>
        </w:rPr>
        <w:t xml:space="preserve"> caso a caso.</w:t>
      </w:r>
    </w:p>
    <w:p w:rsidR="00276075" w:rsidRPr="00493CD2" w:rsidRDefault="00276075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81B6E" w:rsidRPr="00493CD2" w:rsidRDefault="00D81B6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 xml:space="preserve"> </w:t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>Posteriormente, la Comisión concurrió a la Caleta El Morro, efectuando un recorrido por el lugar y se reunió con sus dirigentes en dependenci</w:t>
      </w:r>
      <w:r w:rsidR="00276075">
        <w:rPr>
          <w:rFonts w:ascii="Arial" w:hAnsi="Arial" w:cs="Arial"/>
          <w:sz w:val="24"/>
          <w:szCs w:val="24"/>
          <w:lang w:val="es-ES"/>
        </w:rPr>
        <w:t>as de la sede social.</w:t>
      </w:r>
    </w:p>
    <w:p w:rsidR="00B9577C" w:rsidRPr="00493CD2" w:rsidRDefault="00B9577C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B9577C" w:rsidRPr="00493CD2" w:rsidRDefault="00B9577C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  <w:t>El Ministro de Vivienda y Urbanismo anunció la adquisición del terreno a la empresa SPK, donde se emplazará el proyecto habitacional que acogerá a estos habitantes.</w:t>
      </w:r>
    </w:p>
    <w:p w:rsidR="00B9577C" w:rsidRPr="00493CD2" w:rsidRDefault="00B9577C" w:rsidP="00AF511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81B6E" w:rsidRPr="00493CD2" w:rsidRDefault="00D81B6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C71BAE" w:rsidRPr="00493CD2" w:rsidRDefault="00C71BA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</w:p>
    <w:p w:rsidR="00C71BAE" w:rsidRPr="00493CD2" w:rsidRDefault="00C71BAE" w:rsidP="00AF5116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  <w:r w:rsidRPr="00493CD2">
        <w:rPr>
          <w:rFonts w:ascii="Arial" w:hAnsi="Arial" w:cs="Arial"/>
          <w:sz w:val="24"/>
          <w:szCs w:val="24"/>
          <w:lang w:val="es-ES"/>
        </w:rPr>
        <w:tab/>
      </w:r>
    </w:p>
    <w:p w:rsidR="00A4519F" w:rsidRPr="00493CD2" w:rsidRDefault="00A4519F" w:rsidP="00AF511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sectPr w:rsidR="00A4519F" w:rsidRPr="00493CD2" w:rsidSect="00A4519F">
      <w:pgSz w:w="12242" w:h="20163" w:code="5"/>
      <w:pgMar w:top="2325" w:right="1701" w:bottom="226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45"/>
    <w:multiLevelType w:val="hybridMultilevel"/>
    <w:tmpl w:val="EABA9D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39B9"/>
    <w:multiLevelType w:val="hybridMultilevel"/>
    <w:tmpl w:val="BA887B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D67"/>
    <w:multiLevelType w:val="hybridMultilevel"/>
    <w:tmpl w:val="9618BB96"/>
    <w:lvl w:ilvl="0" w:tplc="B074C0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6E1A0A"/>
    <w:multiLevelType w:val="hybridMultilevel"/>
    <w:tmpl w:val="E5185338"/>
    <w:lvl w:ilvl="0" w:tplc="CEDC89AA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ADF5C37"/>
    <w:multiLevelType w:val="hybridMultilevel"/>
    <w:tmpl w:val="DF9C17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E749E"/>
    <w:multiLevelType w:val="hybridMultilevel"/>
    <w:tmpl w:val="6074C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D33AE"/>
    <w:multiLevelType w:val="hybridMultilevel"/>
    <w:tmpl w:val="94D4ED4A"/>
    <w:lvl w:ilvl="0" w:tplc="E1368876">
      <w:start w:val="1"/>
      <w:numFmt w:val="bullet"/>
      <w:lvlText w:val="-"/>
      <w:lvlJc w:val="left"/>
      <w:pPr>
        <w:ind w:left="42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3D040FB"/>
    <w:multiLevelType w:val="hybridMultilevel"/>
    <w:tmpl w:val="D4B2649E"/>
    <w:lvl w:ilvl="0" w:tplc="CC186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A"/>
    <w:rsid w:val="00027D23"/>
    <w:rsid w:val="000759B5"/>
    <w:rsid w:val="000D4125"/>
    <w:rsid w:val="00150060"/>
    <w:rsid w:val="00215946"/>
    <w:rsid w:val="00231E61"/>
    <w:rsid w:val="00276075"/>
    <w:rsid w:val="00344318"/>
    <w:rsid w:val="00380CCF"/>
    <w:rsid w:val="003B5432"/>
    <w:rsid w:val="003D4699"/>
    <w:rsid w:val="0046713A"/>
    <w:rsid w:val="00493CD2"/>
    <w:rsid w:val="00501708"/>
    <w:rsid w:val="005E5934"/>
    <w:rsid w:val="00704377"/>
    <w:rsid w:val="007613C8"/>
    <w:rsid w:val="007C5B5C"/>
    <w:rsid w:val="00817D20"/>
    <w:rsid w:val="008B060F"/>
    <w:rsid w:val="008B61D1"/>
    <w:rsid w:val="008E2EA8"/>
    <w:rsid w:val="009C1718"/>
    <w:rsid w:val="00A3750B"/>
    <w:rsid w:val="00A4519F"/>
    <w:rsid w:val="00AE5E33"/>
    <w:rsid w:val="00AF5116"/>
    <w:rsid w:val="00B07E09"/>
    <w:rsid w:val="00B27CC1"/>
    <w:rsid w:val="00B9577C"/>
    <w:rsid w:val="00B97BC0"/>
    <w:rsid w:val="00BD26B8"/>
    <w:rsid w:val="00C50E81"/>
    <w:rsid w:val="00C71BAE"/>
    <w:rsid w:val="00D81B6E"/>
    <w:rsid w:val="00DC49A8"/>
    <w:rsid w:val="00DD4623"/>
    <w:rsid w:val="00E56FEF"/>
    <w:rsid w:val="00E64426"/>
    <w:rsid w:val="00E7081E"/>
    <w:rsid w:val="00F00B11"/>
    <w:rsid w:val="00F32E14"/>
    <w:rsid w:val="00F37A51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DEFENSA</dc:creator>
  <cp:lastModifiedBy>Secretaría</cp:lastModifiedBy>
  <cp:revision>3</cp:revision>
  <cp:lastPrinted>2011-10-07T16:47:00Z</cp:lastPrinted>
  <dcterms:created xsi:type="dcterms:W3CDTF">2011-10-07T17:02:00Z</dcterms:created>
  <dcterms:modified xsi:type="dcterms:W3CDTF">2011-10-07T20:26:00Z</dcterms:modified>
</cp:coreProperties>
</file>