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AE" w:rsidRPr="00AC3EE9" w:rsidRDefault="00AC3EE9" w:rsidP="00531FAE">
      <w:pPr>
        <w:pStyle w:val="Ttulo1"/>
        <w:jc w:val="both"/>
        <w:rPr>
          <w:rFonts w:ascii="Microsoft YaHei Light" w:eastAsia="Microsoft YaHei Light" w:hAnsi="Microsoft YaHei Light" w:cstheme="minorHAnsi"/>
          <w:color w:val="auto"/>
          <w:sz w:val="24"/>
          <w:szCs w:val="24"/>
          <w:u w:val="single"/>
        </w:rPr>
      </w:pPr>
      <w:bookmarkStart w:id="0" w:name="_Hlk524098703"/>
      <w:r>
        <w:rPr>
          <w:rFonts w:ascii="Microsoft YaHei Light" w:eastAsia="Microsoft YaHei Light" w:hAnsi="Microsoft YaHei Light" w:cstheme="minorHAnsi"/>
          <w:color w:val="auto"/>
          <w:sz w:val="24"/>
          <w:szCs w:val="24"/>
          <w:u w:val="single"/>
        </w:rPr>
        <w:t xml:space="preserve">BOLETÍN </w:t>
      </w:r>
      <w:bookmarkStart w:id="1" w:name="_Hlk520989722"/>
      <w:r w:rsidR="00531FAE" w:rsidRPr="00AC3EE9">
        <w:rPr>
          <w:rFonts w:ascii="Microsoft YaHei Light" w:eastAsia="Microsoft YaHei Light" w:hAnsi="Microsoft YaHei Light" w:cstheme="minorHAnsi"/>
          <w:color w:val="auto"/>
          <w:sz w:val="24"/>
          <w:szCs w:val="24"/>
          <w:u w:val="single"/>
        </w:rPr>
        <w:t>Nº11.986-0</w:t>
      </w:r>
      <w:bookmarkEnd w:id="1"/>
      <w:r w:rsidR="00531FAE" w:rsidRPr="00AC3EE9">
        <w:rPr>
          <w:rFonts w:ascii="Microsoft YaHei Light" w:eastAsia="Microsoft YaHei Light" w:hAnsi="Microsoft YaHei Light" w:cstheme="minorHAnsi"/>
          <w:color w:val="auto"/>
          <w:sz w:val="24"/>
          <w:szCs w:val="24"/>
          <w:u w:val="single"/>
        </w:rPr>
        <w:t>1</w:t>
      </w:r>
    </w:p>
    <w:p w:rsidR="00531FAE" w:rsidRPr="00AC3EE9" w:rsidRDefault="00531FAE" w:rsidP="00531FAE">
      <w:pPr>
        <w:spacing w:after="0" w:line="240" w:lineRule="auto"/>
        <w:jc w:val="both"/>
        <w:rPr>
          <w:rFonts w:ascii="Microsoft YaHei Light" w:eastAsia="Microsoft YaHei Light" w:hAnsi="Microsoft YaHei Light" w:cstheme="minorHAnsi"/>
          <w:sz w:val="24"/>
          <w:szCs w:val="24"/>
        </w:rPr>
      </w:pPr>
      <w:bookmarkStart w:id="2" w:name="_Hlk521503282"/>
      <w:bookmarkStart w:id="3" w:name="_Hlk521497163"/>
      <w:r w:rsidRPr="00AC3EE9">
        <w:rPr>
          <w:rFonts w:ascii="Microsoft YaHei Light" w:eastAsia="Microsoft YaHei Light" w:hAnsi="Microsoft YaHei Light" w:cstheme="minorHAnsi"/>
          <w:sz w:val="24"/>
          <w:szCs w:val="24"/>
        </w:rPr>
        <w:t>Proyecto de ley, iniciado en moción de los Honorables Senadores señor Ossandón y señora Aravena, que establece la obligación de etiquetar en los envases el origen y el tipo de la leche y otros productos lácteos</w:t>
      </w:r>
      <w:bookmarkEnd w:id="2"/>
      <w:r w:rsidRPr="00AC3EE9">
        <w:rPr>
          <w:rFonts w:ascii="Microsoft YaHei Light" w:eastAsia="Microsoft YaHei Light" w:hAnsi="Microsoft YaHei Light" w:cstheme="minorHAnsi"/>
          <w:sz w:val="24"/>
          <w:szCs w:val="24"/>
        </w:rPr>
        <w:t>.</w:t>
      </w:r>
      <w:bookmarkEnd w:id="3"/>
    </w:p>
    <w:p w:rsidR="00A445F0" w:rsidRPr="00AC3EE9" w:rsidRDefault="00A445F0" w:rsidP="00A445F0">
      <w:pPr>
        <w:spacing w:after="0" w:line="240" w:lineRule="auto"/>
        <w:jc w:val="both"/>
        <w:rPr>
          <w:rFonts w:ascii="Microsoft YaHei Light" w:eastAsia="Microsoft YaHei Light" w:hAnsi="Microsoft YaHei Light"/>
          <w:sz w:val="24"/>
          <w:szCs w:val="24"/>
        </w:rPr>
      </w:pPr>
    </w:p>
    <w:p w:rsidR="00FE17C3" w:rsidRPr="00AC3EE9" w:rsidRDefault="00FE17C3" w:rsidP="00A445F0">
      <w:pPr>
        <w:shd w:val="clear" w:color="auto" w:fill="FFFFFF" w:themeFill="background1"/>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Fueron oídos.</w:t>
      </w:r>
    </w:p>
    <w:p w:rsidR="00A445F0" w:rsidRPr="00AC3EE9" w:rsidRDefault="00A445F0" w:rsidP="00A445F0">
      <w:pPr>
        <w:shd w:val="clear" w:color="auto" w:fill="FFFFFF" w:themeFill="background1"/>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1.- El Ministro de Agricultura, señor Antonio Walker.</w:t>
      </w:r>
      <w:r w:rsidRPr="00AC3EE9">
        <w:rPr>
          <w:rFonts w:ascii="Microsoft YaHei Light" w:eastAsia="Microsoft YaHei Light" w:hAnsi="Microsoft YaHei Light"/>
          <w:sz w:val="24"/>
          <w:szCs w:val="24"/>
        </w:rPr>
        <w:br/>
        <w:t>2.- El Ministro de Economía, Fomento y Turismo, señor José Ramón Valente.</w:t>
      </w:r>
      <w:r w:rsidRPr="00AC3EE9">
        <w:rPr>
          <w:rFonts w:ascii="Microsoft YaHei Light" w:eastAsia="Microsoft YaHei Light" w:hAnsi="Microsoft YaHei Light"/>
          <w:sz w:val="24"/>
          <w:szCs w:val="24"/>
        </w:rPr>
        <w:br/>
        <w:t>3.- El Ministro de Salud, señor Emilio Santelices. </w:t>
      </w:r>
      <w:r w:rsidRPr="00AC3EE9">
        <w:rPr>
          <w:rFonts w:ascii="Microsoft YaHei Light" w:eastAsia="Microsoft YaHei Light" w:hAnsi="Microsoft YaHei Light"/>
          <w:sz w:val="24"/>
          <w:szCs w:val="24"/>
        </w:rPr>
        <w:br/>
        <w:t>4.- El Director, señor Rodrigo Y</w:t>
      </w:r>
      <w:r w:rsidR="00CC53CC" w:rsidRPr="00AC3EE9">
        <w:rPr>
          <w:rFonts w:ascii="Microsoft YaHei Light" w:eastAsia="Microsoft YaHei Light" w:hAnsi="Microsoft YaHei Light"/>
          <w:sz w:val="24"/>
          <w:szCs w:val="24"/>
        </w:rPr>
        <w:t>á</w:t>
      </w:r>
      <w:r w:rsidRPr="00AC3EE9">
        <w:rPr>
          <w:rFonts w:ascii="Microsoft YaHei Light" w:eastAsia="Microsoft YaHei Light" w:hAnsi="Microsoft YaHei Light"/>
          <w:sz w:val="24"/>
          <w:szCs w:val="24"/>
        </w:rPr>
        <w:t>ñez, de la Dirección General de Relaciones Económicas Internacionales.</w:t>
      </w:r>
      <w:r w:rsidRPr="00AC3EE9">
        <w:rPr>
          <w:rFonts w:ascii="Microsoft YaHei Light" w:eastAsia="Microsoft YaHei Light" w:hAnsi="Microsoft YaHei Light"/>
          <w:sz w:val="24"/>
          <w:szCs w:val="24"/>
        </w:rPr>
        <w:br/>
        <w:t xml:space="preserve">5.- El Presidente, señor Eduardo </w:t>
      </w:r>
      <w:proofErr w:type="spellStart"/>
      <w:r w:rsidRPr="00AC3EE9">
        <w:rPr>
          <w:rFonts w:ascii="Microsoft YaHei Light" w:eastAsia="Microsoft YaHei Light" w:hAnsi="Microsoft YaHei Light"/>
          <w:sz w:val="24"/>
          <w:szCs w:val="24"/>
        </w:rPr>
        <w:t>Schwerter</w:t>
      </w:r>
      <w:proofErr w:type="spellEnd"/>
      <w:r w:rsidRPr="00AC3EE9">
        <w:rPr>
          <w:rFonts w:ascii="Microsoft YaHei Light" w:eastAsia="Microsoft YaHei Light" w:hAnsi="Microsoft YaHei Light"/>
          <w:sz w:val="24"/>
          <w:szCs w:val="24"/>
        </w:rPr>
        <w:t>, de la Federación Nacional de Productores de leche, FEDELECHE</w:t>
      </w:r>
      <w:r w:rsidRPr="00AC3EE9">
        <w:rPr>
          <w:rFonts w:ascii="Microsoft YaHei Light" w:eastAsia="Microsoft YaHei Light" w:hAnsi="Microsoft YaHei Light"/>
          <w:sz w:val="24"/>
          <w:szCs w:val="24"/>
        </w:rPr>
        <w:br/>
        <w:t>6.- El Presidente, señor Hernán Calderón, de la Corporación Nacional de Consumidores y Usuarios, CONADECUS</w:t>
      </w:r>
    </w:p>
    <w:p w:rsidR="00A445F0" w:rsidRPr="00AC3EE9" w:rsidRDefault="00A445F0" w:rsidP="00A445F0">
      <w:pPr>
        <w:spacing w:after="0" w:line="240" w:lineRule="auto"/>
        <w:jc w:val="both"/>
        <w:rPr>
          <w:rFonts w:ascii="Microsoft YaHei Light" w:eastAsia="Microsoft YaHei Light" w:hAnsi="Microsoft YaHei Light"/>
          <w:sz w:val="24"/>
          <w:szCs w:val="24"/>
        </w:rPr>
      </w:pPr>
    </w:p>
    <w:p w:rsidR="00E8508E" w:rsidRPr="00AC3EE9" w:rsidRDefault="00BA44E1" w:rsidP="00AC3EE9">
      <w:pPr>
        <w:spacing w:after="0" w:line="240" w:lineRule="auto"/>
        <w:jc w:val="both"/>
        <w:rPr>
          <w:rFonts w:ascii="Microsoft YaHei Light" w:eastAsia="Microsoft YaHei Light" w:hAnsi="Microsoft YaHei Light" w:cstheme="minorHAnsi"/>
          <w:b/>
          <w:sz w:val="24"/>
          <w:szCs w:val="24"/>
          <w:u w:val="single"/>
        </w:rPr>
      </w:pPr>
      <w:r w:rsidRPr="00AC3EE9">
        <w:rPr>
          <w:rFonts w:ascii="Microsoft YaHei Light" w:eastAsia="Microsoft YaHei Light" w:hAnsi="Microsoft YaHei Light" w:cstheme="minorHAnsi"/>
          <w:b/>
          <w:sz w:val="24"/>
          <w:szCs w:val="24"/>
          <w:u w:val="single"/>
        </w:rPr>
        <w:t>TRAMITACIÓN:</w:t>
      </w:r>
    </w:p>
    <w:p w:rsidR="00E656A0" w:rsidRPr="00AC3EE9" w:rsidRDefault="00E656A0" w:rsidP="005A26D9">
      <w:pPr>
        <w:spacing w:after="0" w:line="240" w:lineRule="auto"/>
        <w:jc w:val="both"/>
        <w:rPr>
          <w:rFonts w:ascii="Microsoft YaHei Light" w:eastAsia="Microsoft YaHei Light" w:hAnsi="Microsoft YaHei Light" w:cstheme="minorHAnsi"/>
          <w:sz w:val="24"/>
          <w:szCs w:val="24"/>
        </w:rPr>
      </w:pPr>
    </w:p>
    <w:p w:rsidR="00A445F0" w:rsidRPr="00AC3EE9" w:rsidRDefault="00A445F0" w:rsidP="005A26D9">
      <w:pPr>
        <w:spacing w:after="0" w:line="240" w:lineRule="auto"/>
        <w:jc w:val="both"/>
        <w:rPr>
          <w:rFonts w:ascii="Microsoft YaHei Light" w:eastAsia="Microsoft YaHei Light" w:hAnsi="Microsoft YaHei Light" w:cstheme="minorHAnsi"/>
          <w:sz w:val="24"/>
          <w:szCs w:val="24"/>
        </w:rPr>
      </w:pPr>
      <w:r w:rsidRPr="00AC3EE9">
        <w:rPr>
          <w:rFonts w:ascii="Microsoft YaHei Light" w:eastAsia="Microsoft YaHei Light" w:hAnsi="Microsoft YaHei Light" w:cstheme="minorHAnsi"/>
          <w:sz w:val="24"/>
          <w:szCs w:val="24"/>
        </w:rPr>
        <w:t xml:space="preserve">Origen: Moción parlamentaria </w:t>
      </w:r>
    </w:p>
    <w:p w:rsidR="00A445F0" w:rsidRPr="00AC3EE9" w:rsidRDefault="00A445F0" w:rsidP="005A26D9">
      <w:pPr>
        <w:spacing w:after="0" w:line="240" w:lineRule="auto"/>
        <w:jc w:val="both"/>
        <w:rPr>
          <w:rFonts w:ascii="Microsoft YaHei Light" w:eastAsia="Microsoft YaHei Light" w:hAnsi="Microsoft YaHei Light" w:cstheme="minorHAnsi"/>
          <w:sz w:val="24"/>
          <w:szCs w:val="24"/>
        </w:rPr>
      </w:pPr>
      <w:r w:rsidRPr="00AC3EE9">
        <w:rPr>
          <w:rFonts w:ascii="Microsoft YaHei Light" w:eastAsia="Microsoft YaHei Light" w:hAnsi="Microsoft YaHei Light" w:cstheme="minorHAnsi"/>
          <w:sz w:val="24"/>
          <w:szCs w:val="24"/>
        </w:rPr>
        <w:t xml:space="preserve">Primer Trámite Constitucional </w:t>
      </w:r>
      <w:r w:rsidR="00771D83" w:rsidRPr="00AC3EE9">
        <w:rPr>
          <w:rFonts w:ascii="Microsoft YaHei Light" w:eastAsia="Microsoft YaHei Light" w:hAnsi="Microsoft YaHei Light" w:cstheme="minorHAnsi"/>
          <w:sz w:val="24"/>
          <w:szCs w:val="24"/>
        </w:rPr>
        <w:t>/</w:t>
      </w:r>
      <w:r w:rsidRPr="00AC3EE9">
        <w:rPr>
          <w:rFonts w:ascii="Microsoft YaHei Light" w:eastAsia="Microsoft YaHei Light" w:hAnsi="Microsoft YaHei Light" w:cstheme="minorHAnsi"/>
          <w:sz w:val="24"/>
          <w:szCs w:val="24"/>
        </w:rPr>
        <w:t>Senado</w:t>
      </w:r>
    </w:p>
    <w:p w:rsidR="00CC53CC" w:rsidRPr="00AC3EE9" w:rsidRDefault="00CC53CC" w:rsidP="005A26D9">
      <w:pPr>
        <w:spacing w:after="0" w:line="240" w:lineRule="auto"/>
        <w:jc w:val="both"/>
        <w:rPr>
          <w:rFonts w:ascii="Microsoft YaHei Light" w:eastAsia="Microsoft YaHei Light" w:hAnsi="Microsoft YaHei Light" w:cstheme="minorHAnsi"/>
          <w:sz w:val="24"/>
          <w:szCs w:val="24"/>
        </w:rPr>
      </w:pPr>
      <w:r w:rsidRPr="00AC3EE9">
        <w:rPr>
          <w:rFonts w:ascii="Microsoft YaHei Light" w:eastAsia="Microsoft YaHei Light" w:hAnsi="Microsoft YaHei Light" w:cstheme="minorHAnsi"/>
          <w:sz w:val="24"/>
          <w:szCs w:val="24"/>
        </w:rPr>
        <w:t>Urgencia simple</w:t>
      </w:r>
    </w:p>
    <w:p w:rsidR="00A445F0" w:rsidRPr="00AC3EE9" w:rsidRDefault="00A445F0" w:rsidP="00A445F0">
      <w:pPr>
        <w:spacing w:after="0" w:line="240" w:lineRule="auto"/>
        <w:jc w:val="both"/>
        <w:rPr>
          <w:rFonts w:ascii="Microsoft YaHei Light" w:eastAsia="Microsoft YaHei Light" w:hAnsi="Microsoft YaHei Light" w:cstheme="minorHAnsi"/>
          <w:sz w:val="24"/>
          <w:szCs w:val="24"/>
        </w:rPr>
      </w:pPr>
      <w:r w:rsidRPr="00AC3EE9">
        <w:rPr>
          <w:rFonts w:ascii="Microsoft YaHei Light" w:eastAsia="Microsoft YaHei Light" w:hAnsi="Microsoft YaHei Light" w:cstheme="minorHAnsi"/>
          <w:sz w:val="24"/>
          <w:szCs w:val="24"/>
        </w:rPr>
        <w:t>Ingreso a Senado: 07/08/18</w:t>
      </w:r>
    </w:p>
    <w:p w:rsidR="00A445F0" w:rsidRPr="00AC3EE9" w:rsidRDefault="00A445F0" w:rsidP="005A26D9">
      <w:pPr>
        <w:spacing w:after="0" w:line="240" w:lineRule="auto"/>
        <w:jc w:val="both"/>
        <w:rPr>
          <w:rFonts w:ascii="Microsoft YaHei Light" w:eastAsia="Microsoft YaHei Light" w:hAnsi="Microsoft YaHei Light" w:cstheme="minorHAnsi"/>
          <w:sz w:val="24"/>
          <w:szCs w:val="24"/>
        </w:rPr>
      </w:pPr>
      <w:r w:rsidRPr="00AC3EE9">
        <w:rPr>
          <w:rFonts w:ascii="Microsoft YaHei Light" w:eastAsia="Microsoft YaHei Light" w:hAnsi="Microsoft YaHei Light" w:cstheme="minorHAnsi"/>
          <w:sz w:val="24"/>
          <w:szCs w:val="24"/>
        </w:rPr>
        <w:t>Cuenta proyecto, pasa a Comisión Agricultura: 08/08/18</w:t>
      </w:r>
    </w:p>
    <w:p w:rsidR="00FE17C3" w:rsidRDefault="00FE17C3" w:rsidP="005A26D9">
      <w:pPr>
        <w:spacing w:after="0" w:line="240" w:lineRule="auto"/>
        <w:jc w:val="both"/>
        <w:rPr>
          <w:rFonts w:ascii="Microsoft YaHei Light" w:eastAsia="Microsoft YaHei Light" w:hAnsi="Microsoft YaHei Light" w:cstheme="minorHAnsi"/>
          <w:sz w:val="24"/>
          <w:szCs w:val="24"/>
        </w:rPr>
      </w:pPr>
      <w:r w:rsidRPr="00AC3EE9">
        <w:rPr>
          <w:rFonts w:ascii="Microsoft YaHei Light" w:eastAsia="Microsoft YaHei Light" w:hAnsi="Microsoft YaHei Light" w:cstheme="minorHAnsi"/>
          <w:sz w:val="24"/>
          <w:szCs w:val="24"/>
        </w:rPr>
        <w:t xml:space="preserve">Indicaciones: </w:t>
      </w:r>
      <w:r w:rsidR="009D0B18">
        <w:rPr>
          <w:rFonts w:ascii="Microsoft YaHei Light" w:eastAsia="Microsoft YaHei Light" w:hAnsi="Microsoft YaHei Light" w:cstheme="minorHAnsi"/>
          <w:sz w:val="24"/>
          <w:szCs w:val="24"/>
        </w:rPr>
        <w:t>08/10/18</w:t>
      </w:r>
    </w:p>
    <w:p w:rsidR="00A40887" w:rsidRPr="00AC3EE9" w:rsidRDefault="00A40887" w:rsidP="005A26D9">
      <w:pPr>
        <w:spacing w:after="0" w:line="240" w:lineRule="auto"/>
        <w:jc w:val="both"/>
        <w:rPr>
          <w:rFonts w:ascii="Microsoft YaHei Light" w:eastAsia="Microsoft YaHei Light" w:hAnsi="Microsoft YaHei Light" w:cstheme="minorHAnsi"/>
          <w:sz w:val="24"/>
          <w:szCs w:val="24"/>
        </w:rPr>
      </w:pPr>
      <w:r>
        <w:rPr>
          <w:rFonts w:ascii="Microsoft YaHei Light" w:eastAsia="Microsoft YaHei Light" w:hAnsi="Microsoft YaHei Light" w:cstheme="minorHAnsi"/>
          <w:sz w:val="24"/>
          <w:szCs w:val="24"/>
        </w:rPr>
        <w:t>Informe comparado: 06/11/18</w:t>
      </w:r>
    </w:p>
    <w:p w:rsidR="00CB2540" w:rsidRPr="00A40887" w:rsidRDefault="00A40887" w:rsidP="00CB2540">
      <w:pPr>
        <w:pStyle w:val="Textosinformato"/>
        <w:spacing w:line="276" w:lineRule="auto"/>
        <w:rPr>
          <w:rFonts w:ascii="Microsoft YaHei Light" w:eastAsia="Microsoft YaHei Light" w:hAnsi="Microsoft YaHei Light"/>
          <w:sz w:val="24"/>
          <w:szCs w:val="24"/>
        </w:rPr>
      </w:pPr>
      <w:r w:rsidRPr="00A40887">
        <w:rPr>
          <w:rFonts w:ascii="Microsoft YaHei Light" w:eastAsia="Microsoft YaHei Light" w:hAnsi="Microsoft YaHei Light"/>
          <w:sz w:val="24"/>
          <w:szCs w:val="24"/>
        </w:rPr>
        <w:t>Cuenta segundo informe: 13/11/18</w:t>
      </w:r>
    </w:p>
    <w:p w:rsidR="00AC3EE9" w:rsidRDefault="00AC3EE9" w:rsidP="00CB2540">
      <w:pPr>
        <w:pStyle w:val="Textosinformato"/>
        <w:spacing w:line="276" w:lineRule="auto"/>
        <w:rPr>
          <w:rFonts w:ascii="Microsoft YaHei Light" w:eastAsia="Microsoft YaHei Light" w:hAnsi="Microsoft YaHei Light"/>
          <w:b/>
          <w:sz w:val="24"/>
          <w:szCs w:val="24"/>
        </w:rPr>
      </w:pPr>
    </w:p>
    <w:p w:rsidR="00AC3EE9" w:rsidRDefault="00AC3EE9" w:rsidP="00AC3EE9">
      <w:pPr>
        <w:spacing w:after="0" w:line="240" w:lineRule="auto"/>
        <w:jc w:val="both"/>
        <w:rPr>
          <w:rFonts w:ascii="Microsoft YaHei Light" w:eastAsia="Microsoft YaHei Light" w:hAnsi="Microsoft YaHei Light" w:cstheme="minorHAnsi"/>
          <w:b/>
          <w:sz w:val="24"/>
          <w:szCs w:val="24"/>
          <w:u w:val="single"/>
        </w:rPr>
      </w:pPr>
      <w:r w:rsidRPr="00AC3EE9">
        <w:rPr>
          <w:rFonts w:ascii="Microsoft YaHei Light" w:eastAsia="Microsoft YaHei Light" w:hAnsi="Microsoft YaHei Light" w:cstheme="minorHAnsi"/>
          <w:b/>
          <w:sz w:val="24"/>
          <w:szCs w:val="24"/>
          <w:u w:val="single"/>
        </w:rPr>
        <w:lastRenderedPageBreak/>
        <w:t>FUNDAMENTOS:</w:t>
      </w:r>
    </w:p>
    <w:p w:rsidR="00AC3EE9" w:rsidRPr="00AC3EE9" w:rsidRDefault="00AC3EE9" w:rsidP="00AC3EE9">
      <w:pPr>
        <w:spacing w:after="0" w:line="240" w:lineRule="auto"/>
        <w:jc w:val="both"/>
        <w:rPr>
          <w:rFonts w:ascii="Microsoft YaHei Light" w:eastAsia="Microsoft YaHei Light" w:hAnsi="Microsoft YaHei Light" w:cstheme="minorHAnsi"/>
          <w:b/>
          <w:sz w:val="24"/>
          <w:szCs w:val="24"/>
          <w:u w:val="single"/>
        </w:rPr>
      </w:pPr>
    </w:p>
    <w:p w:rsidR="00AC3EE9" w:rsidRPr="00AC3EE9" w:rsidRDefault="00AC3EE9" w:rsidP="00AC3EE9">
      <w:pPr>
        <w:pStyle w:val="Textosinformato"/>
        <w:numPr>
          <w:ilvl w:val="0"/>
          <w:numId w:val="39"/>
        </w:numPr>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 xml:space="preserve">Otorgar </w:t>
      </w:r>
      <w:r w:rsidRPr="00AC3EE9">
        <w:rPr>
          <w:rFonts w:ascii="Microsoft YaHei Light" w:eastAsia="Microsoft YaHei Light" w:hAnsi="Microsoft YaHei Light"/>
          <w:sz w:val="24"/>
          <w:szCs w:val="24"/>
          <w:u w:val="single"/>
        </w:rPr>
        <w:t>mayor información y transparencia</w:t>
      </w:r>
      <w:r w:rsidRPr="00AC3EE9">
        <w:rPr>
          <w:rFonts w:ascii="Microsoft YaHei Light" w:eastAsia="Microsoft YaHei Light" w:hAnsi="Microsoft YaHei Light"/>
          <w:sz w:val="24"/>
          <w:szCs w:val="24"/>
        </w:rPr>
        <w:t xml:space="preserve"> a la población respecto de la calidad, contenido y tipos de leche que consume.</w:t>
      </w:r>
    </w:p>
    <w:p w:rsidR="00AC3EE9" w:rsidRPr="00AC3EE9" w:rsidRDefault="00AC3EE9" w:rsidP="00AC3EE9">
      <w:pPr>
        <w:pStyle w:val="Textosinformato"/>
        <w:numPr>
          <w:ilvl w:val="0"/>
          <w:numId w:val="39"/>
        </w:numPr>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u w:val="single"/>
        </w:rPr>
        <w:t>Establecer legalmente la obligación de etiquetar</w:t>
      </w:r>
      <w:r w:rsidRPr="00AC3EE9">
        <w:rPr>
          <w:rFonts w:ascii="Microsoft YaHei Light" w:eastAsia="Microsoft YaHei Light" w:hAnsi="Microsoft YaHei Light"/>
          <w:sz w:val="24"/>
          <w:szCs w:val="24"/>
        </w:rPr>
        <w:t xml:space="preserve"> el tipo de producto y su lugar de procedencia. </w:t>
      </w:r>
    </w:p>
    <w:p w:rsidR="00AC3EE9" w:rsidRPr="00AC3EE9" w:rsidRDefault="00AC3EE9" w:rsidP="00AC3EE9">
      <w:pPr>
        <w:pStyle w:val="Textosinformato"/>
        <w:numPr>
          <w:ilvl w:val="0"/>
          <w:numId w:val="39"/>
        </w:numPr>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u w:val="single"/>
        </w:rPr>
        <w:t>Establecer por ley las infracciones y sanciones</w:t>
      </w:r>
      <w:r w:rsidRPr="00AC3EE9">
        <w:rPr>
          <w:rFonts w:ascii="Microsoft YaHei Light" w:eastAsia="Microsoft YaHei Light" w:hAnsi="Microsoft YaHei Light"/>
          <w:sz w:val="24"/>
          <w:szCs w:val="24"/>
        </w:rPr>
        <w:t>, de manera tal de que se eleve la jerarquía de la norma jurídica que regula la materia, dando así cumplimiento a las normas básicas de Orden Público Económico y de Derecho Público.</w:t>
      </w:r>
    </w:p>
    <w:p w:rsidR="00AC3EE9" w:rsidRPr="00AC3EE9" w:rsidRDefault="00AC3EE9" w:rsidP="00AC3EE9">
      <w:pPr>
        <w:pStyle w:val="Textosinformato"/>
        <w:numPr>
          <w:ilvl w:val="0"/>
          <w:numId w:val="39"/>
        </w:numPr>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 xml:space="preserve">Establecer una regulación legal mínima consistente en la obligación de etiquetar en los envases o botellas de leche o productos lácteos </w:t>
      </w:r>
      <w:r w:rsidRPr="00AC3EE9">
        <w:rPr>
          <w:rFonts w:ascii="Microsoft YaHei Light" w:eastAsia="Microsoft YaHei Light" w:hAnsi="Microsoft YaHei Light"/>
          <w:sz w:val="24"/>
          <w:szCs w:val="24"/>
          <w:u w:val="single"/>
        </w:rPr>
        <w:t>el origen y tipo de leche</w:t>
      </w:r>
      <w:r w:rsidRPr="00AC3EE9">
        <w:rPr>
          <w:rFonts w:ascii="Microsoft YaHei Light" w:eastAsia="Microsoft YaHei Light" w:hAnsi="Microsoft YaHei Light"/>
          <w:sz w:val="24"/>
          <w:szCs w:val="24"/>
        </w:rPr>
        <w:t xml:space="preserve"> que las personas van a consumir, de manera tal que éstas en forma libre e informada elijan el producto que estimen conveniente. </w:t>
      </w:r>
    </w:p>
    <w:p w:rsidR="00AC3EE9" w:rsidRPr="00AC3EE9" w:rsidRDefault="00AC3EE9" w:rsidP="00AC3EE9">
      <w:pPr>
        <w:pStyle w:val="Prrafodelista"/>
        <w:spacing w:after="0" w:line="240" w:lineRule="auto"/>
        <w:jc w:val="both"/>
        <w:rPr>
          <w:rFonts w:ascii="Microsoft YaHei Light" w:eastAsia="Microsoft YaHei Light" w:hAnsi="Microsoft YaHei Light" w:cstheme="minorHAnsi"/>
          <w:b/>
          <w:sz w:val="24"/>
          <w:szCs w:val="24"/>
          <w:u w:val="single"/>
          <w:lang w:val="es-CL"/>
        </w:rPr>
      </w:pPr>
    </w:p>
    <w:p w:rsidR="00AC3EE9" w:rsidRPr="00AC3EE9" w:rsidRDefault="00AC3EE9" w:rsidP="00AC3EE9">
      <w:pPr>
        <w:pStyle w:val="Textosinformato"/>
        <w:rPr>
          <w:rFonts w:ascii="Microsoft YaHei Light" w:eastAsia="Microsoft YaHei Light" w:hAnsi="Microsoft YaHei Light"/>
          <w:b/>
          <w:sz w:val="24"/>
          <w:szCs w:val="24"/>
          <w:u w:val="single"/>
        </w:rPr>
      </w:pPr>
      <w:r w:rsidRPr="00AC3EE9">
        <w:rPr>
          <w:rFonts w:ascii="Microsoft YaHei Light" w:eastAsia="Microsoft YaHei Light" w:hAnsi="Microsoft YaHei Light"/>
          <w:b/>
          <w:sz w:val="24"/>
          <w:szCs w:val="24"/>
          <w:u w:val="single"/>
        </w:rPr>
        <w:t xml:space="preserve">OBJETIVO Y CONTENIDO: </w:t>
      </w:r>
    </w:p>
    <w:p w:rsidR="00AC3EE9" w:rsidRPr="00AC3EE9" w:rsidRDefault="00AC3EE9" w:rsidP="00AC3EE9">
      <w:pPr>
        <w:pStyle w:val="Textosinformato"/>
        <w:rPr>
          <w:rFonts w:ascii="Microsoft YaHei Light" w:eastAsia="Microsoft YaHei Light" w:hAnsi="Microsoft YaHei Light"/>
          <w:sz w:val="24"/>
          <w:szCs w:val="24"/>
        </w:rPr>
      </w:pPr>
    </w:p>
    <w:p w:rsidR="00AC3EE9" w:rsidRPr="00AC3EE9" w:rsidRDefault="00AC3EE9" w:rsidP="00AC3EE9">
      <w:pPr>
        <w:pStyle w:val="Textosinformato"/>
        <w:numPr>
          <w:ilvl w:val="0"/>
          <w:numId w:val="40"/>
        </w:numPr>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El presente proyecto de ley tiene por objetivo introducir al Código Sanitario</w:t>
      </w:r>
      <w:r w:rsidRPr="00AC3EE9">
        <w:rPr>
          <w:rStyle w:val="Refdenotaalpie"/>
          <w:rFonts w:ascii="Microsoft YaHei Light" w:eastAsia="Microsoft YaHei Light" w:hAnsi="Microsoft YaHei Light"/>
          <w:sz w:val="24"/>
          <w:szCs w:val="24"/>
        </w:rPr>
        <w:footnoteReference w:id="1"/>
      </w:r>
      <w:r w:rsidRPr="00AC3EE9">
        <w:rPr>
          <w:rFonts w:ascii="Microsoft YaHei Light" w:eastAsia="Microsoft YaHei Light" w:hAnsi="Microsoft YaHei Light"/>
          <w:sz w:val="24"/>
          <w:szCs w:val="24"/>
        </w:rPr>
        <w:t xml:space="preserve"> nuevos artículos que establecen una </w:t>
      </w:r>
      <w:r w:rsidRPr="00AC3EE9">
        <w:rPr>
          <w:rFonts w:ascii="Microsoft YaHei Light" w:eastAsia="Microsoft YaHei Light" w:hAnsi="Microsoft YaHei Light"/>
          <w:b/>
          <w:sz w:val="24"/>
          <w:szCs w:val="24"/>
        </w:rPr>
        <w:t>definición legal de leche, clasificándola en leche natural, reconstituida y recombinada</w:t>
      </w:r>
      <w:r w:rsidRPr="00AC3EE9">
        <w:rPr>
          <w:rFonts w:ascii="Microsoft YaHei Light" w:eastAsia="Microsoft YaHei Light" w:hAnsi="Microsoft YaHei Light"/>
          <w:sz w:val="24"/>
          <w:szCs w:val="24"/>
        </w:rPr>
        <w:t xml:space="preserve">. </w:t>
      </w:r>
    </w:p>
    <w:p w:rsidR="00AC3EE9" w:rsidRPr="00AC3EE9" w:rsidRDefault="00AC3EE9" w:rsidP="00AC3EE9">
      <w:pPr>
        <w:pStyle w:val="Textosinformato"/>
        <w:rPr>
          <w:rFonts w:ascii="Microsoft YaHei Light" w:eastAsia="Microsoft YaHei Light" w:hAnsi="Microsoft YaHei Light"/>
          <w:sz w:val="24"/>
          <w:szCs w:val="24"/>
        </w:rPr>
      </w:pPr>
    </w:p>
    <w:p w:rsidR="00AC3EE9" w:rsidRPr="00AC3EE9" w:rsidRDefault="00AC3EE9" w:rsidP="00AC3EE9">
      <w:pPr>
        <w:pStyle w:val="Textosinformato"/>
        <w:numPr>
          <w:ilvl w:val="0"/>
          <w:numId w:val="40"/>
        </w:numPr>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 xml:space="preserve">Se define </w:t>
      </w:r>
      <w:r w:rsidRPr="00AC3EE9">
        <w:rPr>
          <w:rFonts w:ascii="Microsoft YaHei Light" w:eastAsia="Microsoft YaHei Light" w:hAnsi="Microsoft YaHei Light"/>
          <w:b/>
          <w:sz w:val="24"/>
          <w:szCs w:val="24"/>
        </w:rPr>
        <w:t>producto lácteo</w:t>
      </w:r>
      <w:r w:rsidRPr="00AC3EE9">
        <w:rPr>
          <w:rFonts w:ascii="Microsoft YaHei Light" w:eastAsia="Microsoft YaHei Light" w:hAnsi="Microsoft YaHei Light"/>
          <w:sz w:val="24"/>
          <w:szCs w:val="24"/>
        </w:rPr>
        <w:t xml:space="preserve">. </w:t>
      </w:r>
    </w:p>
    <w:p w:rsidR="00AC3EE9" w:rsidRPr="00AC3EE9" w:rsidRDefault="00AC3EE9" w:rsidP="00AC3EE9">
      <w:pPr>
        <w:pStyle w:val="Textosinformato"/>
        <w:rPr>
          <w:rFonts w:ascii="Microsoft YaHei Light" w:eastAsia="Microsoft YaHei Light" w:hAnsi="Microsoft YaHei Light"/>
          <w:sz w:val="24"/>
          <w:szCs w:val="24"/>
        </w:rPr>
      </w:pPr>
    </w:p>
    <w:p w:rsidR="00AC3EE9" w:rsidRPr="00AC3EE9" w:rsidRDefault="00AC3EE9" w:rsidP="00AC3EE9">
      <w:pPr>
        <w:pStyle w:val="Textosinformato"/>
        <w:numPr>
          <w:ilvl w:val="0"/>
          <w:numId w:val="40"/>
        </w:numPr>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 xml:space="preserve">Se establece la </w:t>
      </w:r>
      <w:r w:rsidRPr="00AC3EE9">
        <w:rPr>
          <w:rFonts w:ascii="Microsoft YaHei Light" w:eastAsia="Microsoft YaHei Light" w:hAnsi="Microsoft YaHei Light"/>
          <w:b/>
          <w:sz w:val="24"/>
          <w:szCs w:val="24"/>
        </w:rPr>
        <w:t>obligación de etiquetar o rotular</w:t>
      </w:r>
      <w:r w:rsidRPr="00AC3EE9">
        <w:rPr>
          <w:rFonts w:ascii="Microsoft YaHei Light" w:eastAsia="Microsoft YaHei Light" w:hAnsi="Microsoft YaHei Light"/>
          <w:sz w:val="24"/>
          <w:szCs w:val="24"/>
        </w:rPr>
        <w:t xml:space="preserve"> en la botella o envase en el cual se contiene la leche, el tipo de leche y su lugar de origen. </w:t>
      </w:r>
    </w:p>
    <w:p w:rsidR="00AC3EE9" w:rsidRPr="00AC3EE9" w:rsidRDefault="00AC3EE9" w:rsidP="00AC3EE9">
      <w:pPr>
        <w:pStyle w:val="Textosinformato"/>
        <w:rPr>
          <w:rFonts w:ascii="Microsoft YaHei Light" w:eastAsia="Microsoft YaHei Light" w:hAnsi="Microsoft YaHei Light"/>
          <w:sz w:val="24"/>
          <w:szCs w:val="24"/>
        </w:rPr>
      </w:pPr>
    </w:p>
    <w:p w:rsidR="00AC3EE9" w:rsidRPr="00AC3EE9" w:rsidRDefault="00AC3EE9" w:rsidP="00AC3EE9">
      <w:pPr>
        <w:pStyle w:val="Textosinformato"/>
        <w:numPr>
          <w:ilvl w:val="0"/>
          <w:numId w:val="40"/>
        </w:numPr>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 xml:space="preserve">Finalmente, se establece una </w:t>
      </w:r>
      <w:r w:rsidRPr="00AC3EE9">
        <w:rPr>
          <w:rFonts w:ascii="Microsoft YaHei Light" w:eastAsia="Microsoft YaHei Light" w:hAnsi="Microsoft YaHei Light"/>
          <w:b/>
          <w:sz w:val="24"/>
          <w:szCs w:val="24"/>
        </w:rPr>
        <w:t>disposición transitoria de 9 meses</w:t>
      </w:r>
      <w:r w:rsidRPr="00AC3EE9">
        <w:rPr>
          <w:rFonts w:ascii="Microsoft YaHei Light" w:eastAsia="Microsoft YaHei Light" w:hAnsi="Microsoft YaHei Light"/>
          <w:sz w:val="24"/>
          <w:szCs w:val="24"/>
        </w:rPr>
        <w:t xml:space="preserve"> desde la publicación en el Diario Oficial para la aplicación del presente proyecto </w:t>
      </w:r>
      <w:r w:rsidRPr="00AC3EE9">
        <w:rPr>
          <w:rFonts w:ascii="Microsoft YaHei Light" w:eastAsia="Microsoft YaHei Light" w:hAnsi="Microsoft YaHei Light"/>
          <w:sz w:val="24"/>
          <w:szCs w:val="24"/>
        </w:rPr>
        <w:lastRenderedPageBreak/>
        <w:t>ley, con el fin de dar tiempo suficiente a la industria para adaptarse a la nueva regulación.</w:t>
      </w:r>
    </w:p>
    <w:p w:rsidR="00FE17C3" w:rsidRPr="00AC3EE9" w:rsidRDefault="00FE17C3" w:rsidP="00CB2540">
      <w:pPr>
        <w:pStyle w:val="Textosinformato"/>
        <w:spacing w:line="276" w:lineRule="auto"/>
        <w:rPr>
          <w:rFonts w:ascii="Microsoft YaHei Light" w:eastAsia="Microsoft YaHei Light" w:hAnsi="Microsoft YaHei Light"/>
          <w:b/>
          <w:sz w:val="24"/>
          <w:szCs w:val="24"/>
        </w:rPr>
      </w:pPr>
    </w:p>
    <w:p w:rsidR="00CB2540" w:rsidRPr="00AC3EE9" w:rsidRDefault="00CB2540" w:rsidP="00CB2540">
      <w:pPr>
        <w:pStyle w:val="Textosinformato"/>
        <w:spacing w:line="276" w:lineRule="auto"/>
        <w:rPr>
          <w:rFonts w:ascii="Microsoft YaHei Light" w:eastAsia="Microsoft YaHei Light" w:hAnsi="Microsoft YaHei Light"/>
          <w:b/>
          <w:sz w:val="24"/>
          <w:szCs w:val="24"/>
        </w:rPr>
      </w:pPr>
      <w:r w:rsidRPr="00AC3EE9">
        <w:rPr>
          <w:rFonts w:ascii="Microsoft YaHei Light" w:eastAsia="Microsoft YaHei Light" w:hAnsi="Microsoft YaHei Light"/>
          <w:b/>
          <w:sz w:val="24"/>
          <w:szCs w:val="24"/>
        </w:rPr>
        <w:t>INDICACIONES SENADORA XIMENA RINCÓN G.</w:t>
      </w:r>
    </w:p>
    <w:p w:rsidR="00CB2540" w:rsidRPr="00AC3EE9" w:rsidRDefault="00CB2540" w:rsidP="00CB2540">
      <w:pPr>
        <w:pStyle w:val="Textosinformato"/>
        <w:spacing w:line="276" w:lineRule="auto"/>
        <w:rPr>
          <w:rFonts w:ascii="Microsoft YaHei Light" w:eastAsia="Microsoft YaHei Light" w:hAnsi="Microsoft YaHei Light"/>
          <w:sz w:val="24"/>
          <w:szCs w:val="24"/>
        </w:rPr>
      </w:pPr>
    </w:p>
    <w:p w:rsidR="00CB2540" w:rsidRPr="00AC3EE9" w:rsidRDefault="00CB2540" w:rsidP="00CB2540">
      <w:pPr>
        <w:pStyle w:val="Textosinformato"/>
        <w:numPr>
          <w:ilvl w:val="0"/>
          <w:numId w:val="46"/>
        </w:numPr>
        <w:spacing w:line="276" w:lineRule="auto"/>
        <w:rPr>
          <w:rFonts w:ascii="Microsoft YaHei Light" w:eastAsia="Microsoft YaHei Light" w:hAnsi="Microsoft YaHei Light"/>
          <w:b/>
          <w:sz w:val="24"/>
          <w:szCs w:val="24"/>
        </w:rPr>
      </w:pPr>
      <w:r w:rsidRPr="00AC3EE9">
        <w:rPr>
          <w:rFonts w:ascii="Microsoft YaHei Light" w:eastAsia="Microsoft YaHei Light" w:hAnsi="Microsoft YaHei Light"/>
          <w:b/>
          <w:sz w:val="24"/>
          <w:szCs w:val="24"/>
        </w:rPr>
        <w:t>Para agregar al artículo 105 bis, el siguiente inciso segundo:</w:t>
      </w:r>
    </w:p>
    <w:p w:rsidR="00CB2540" w:rsidRPr="00AC3EE9" w:rsidRDefault="00CB2540" w:rsidP="00CB2540">
      <w:pPr>
        <w:pStyle w:val="Textosinformato"/>
        <w:spacing w:line="276" w:lineRule="auto"/>
        <w:rPr>
          <w:rFonts w:ascii="Microsoft YaHei Light" w:eastAsia="Microsoft YaHei Light" w:hAnsi="Microsoft YaHei Light"/>
          <w:sz w:val="24"/>
          <w:szCs w:val="24"/>
        </w:rPr>
      </w:pPr>
      <w:r w:rsidRPr="00AC3EE9">
        <w:rPr>
          <w:rFonts w:ascii="Microsoft YaHei Light" w:eastAsia="Microsoft YaHei Light" w:hAnsi="Microsoft YaHei Light"/>
          <w:sz w:val="24"/>
          <w:szCs w:val="24"/>
        </w:rPr>
        <w:t xml:space="preserve">La producción de la leche comercializada en Chile deberá observar las directrices de la “Guía de buenas prácticas en explotaciones lecheras”, de la Organización Mundial de Naciones Unidas para la Alimentación y la Agricultura (FAO) y la Federación Internacional de la Leche, en su texto vigente. El Reglamento Sanitario de los Alimentos, dispondrá la normativa </w:t>
      </w:r>
      <w:proofErr w:type="spellStart"/>
      <w:r w:rsidRPr="00AC3EE9">
        <w:rPr>
          <w:rFonts w:ascii="Microsoft YaHei Light" w:eastAsia="Microsoft YaHei Light" w:hAnsi="Microsoft YaHei Light"/>
          <w:sz w:val="24"/>
          <w:szCs w:val="24"/>
        </w:rPr>
        <w:t>adecuatoria</w:t>
      </w:r>
      <w:proofErr w:type="spellEnd"/>
      <w:r w:rsidRPr="00AC3EE9">
        <w:rPr>
          <w:rFonts w:ascii="Microsoft YaHei Light" w:eastAsia="Microsoft YaHei Light" w:hAnsi="Microsoft YaHei Light"/>
          <w:sz w:val="24"/>
          <w:szCs w:val="24"/>
        </w:rPr>
        <w:t xml:space="preserve"> para estos efectos. </w:t>
      </w:r>
      <w:r w:rsidR="00AC3EE9" w:rsidRPr="00AC3EE9">
        <w:rPr>
          <w:rFonts w:ascii="Microsoft YaHei Light" w:eastAsia="Microsoft YaHei Light" w:hAnsi="Microsoft YaHei Light"/>
          <w:sz w:val="24"/>
          <w:szCs w:val="24"/>
        </w:rPr>
        <w:t xml:space="preserve">  (INDICACIÓN RETIRADA SEGÚN RESPUESTA ASESOR MINAGRI).</w:t>
      </w:r>
    </w:p>
    <w:p w:rsidR="00CB2540" w:rsidRPr="00AC3EE9" w:rsidRDefault="00CB2540" w:rsidP="00CB2540">
      <w:pPr>
        <w:pStyle w:val="Textosinformato"/>
        <w:spacing w:line="276" w:lineRule="auto"/>
        <w:jc w:val="center"/>
        <w:rPr>
          <w:rFonts w:ascii="Microsoft YaHei Light" w:eastAsia="Microsoft YaHei Light" w:hAnsi="Microsoft YaHei Light"/>
          <w:sz w:val="24"/>
          <w:szCs w:val="24"/>
        </w:rPr>
      </w:pPr>
    </w:p>
    <w:p w:rsidR="00CB2540" w:rsidRPr="00AC3EE9" w:rsidRDefault="00CB2540" w:rsidP="00CB2540">
      <w:pPr>
        <w:pStyle w:val="Textosinformato"/>
        <w:numPr>
          <w:ilvl w:val="0"/>
          <w:numId w:val="46"/>
        </w:numPr>
        <w:spacing w:line="276" w:lineRule="auto"/>
        <w:rPr>
          <w:rFonts w:ascii="Microsoft YaHei Light" w:eastAsia="Microsoft YaHei Light" w:hAnsi="Microsoft YaHei Light"/>
          <w:b/>
          <w:sz w:val="24"/>
          <w:szCs w:val="24"/>
        </w:rPr>
      </w:pPr>
      <w:r w:rsidRPr="00AC3EE9">
        <w:rPr>
          <w:rFonts w:ascii="Microsoft YaHei Light" w:eastAsia="Microsoft YaHei Light" w:hAnsi="Microsoft YaHei Light"/>
          <w:b/>
          <w:sz w:val="24"/>
          <w:szCs w:val="24"/>
        </w:rPr>
        <w:t xml:space="preserve">Para reemplazar el actual inciso tercero del artículo 105 </w:t>
      </w:r>
      <w:proofErr w:type="spellStart"/>
      <w:r w:rsidRPr="00AC3EE9">
        <w:rPr>
          <w:rFonts w:ascii="Microsoft YaHei Light" w:eastAsia="Microsoft YaHei Light" w:hAnsi="Microsoft YaHei Light"/>
          <w:b/>
          <w:sz w:val="24"/>
          <w:szCs w:val="24"/>
        </w:rPr>
        <w:t>quater</w:t>
      </w:r>
      <w:proofErr w:type="spellEnd"/>
      <w:r w:rsidRPr="00AC3EE9">
        <w:rPr>
          <w:rFonts w:ascii="Microsoft YaHei Light" w:eastAsia="Microsoft YaHei Light" w:hAnsi="Microsoft YaHei Light"/>
          <w:b/>
          <w:sz w:val="24"/>
          <w:szCs w:val="24"/>
        </w:rPr>
        <w:t>, por el texto del siguiente tenor:</w:t>
      </w:r>
    </w:p>
    <w:p w:rsidR="00AC3EE9" w:rsidRPr="00AC3EE9" w:rsidRDefault="00CB2540" w:rsidP="00CB2540">
      <w:pPr>
        <w:pStyle w:val="Textosinformato"/>
        <w:spacing w:line="276" w:lineRule="auto"/>
        <w:rPr>
          <w:rFonts w:ascii="Microsoft YaHei Light" w:eastAsia="Microsoft YaHei Light" w:hAnsi="Microsoft YaHei Light"/>
          <w:color w:val="auto"/>
          <w:sz w:val="24"/>
          <w:szCs w:val="24"/>
        </w:rPr>
      </w:pPr>
      <w:r w:rsidRPr="00AC3EE9">
        <w:rPr>
          <w:rFonts w:ascii="Microsoft YaHei Light" w:eastAsia="Microsoft YaHei Light" w:hAnsi="Microsoft YaHei Light" w:cs="Calibri"/>
          <w:color w:val="auto"/>
          <w:sz w:val="24"/>
          <w:szCs w:val="24"/>
        </w:rPr>
        <w:t xml:space="preserve">Los envases de productos que se enmarquen en la definición del artículo 105 ter deberán contener una etiqueta o rótulo en su parte frontal y cerca de la marca, que señale en forma clara la denominación del producto según se establece en el Reglamento Sanitario de los Alimentos, </w:t>
      </w:r>
      <w:r w:rsidRPr="00AC3EE9">
        <w:rPr>
          <w:rFonts w:ascii="Microsoft YaHei Light" w:eastAsia="Microsoft YaHei Light" w:hAnsi="Microsoft YaHei Light" w:cs="Calibri"/>
          <w:b/>
          <w:color w:val="auto"/>
          <w:sz w:val="24"/>
          <w:szCs w:val="24"/>
        </w:rPr>
        <w:t>indicando el tipo y origen de la leche</w:t>
      </w:r>
      <w:r w:rsidRPr="00AC3EE9">
        <w:rPr>
          <w:rFonts w:ascii="Microsoft YaHei Light" w:eastAsia="Microsoft YaHei Light" w:hAnsi="Microsoft YaHei Light" w:cs="Calibri"/>
          <w:color w:val="auto"/>
          <w:sz w:val="24"/>
          <w:szCs w:val="24"/>
        </w:rPr>
        <w:t xml:space="preserve"> con la cual ha sido elaborado. Si el producto no se encontrara descrito en el reglamento señalado, se deberá utilizar la expresión genérica “producto lácteo”.</w:t>
      </w:r>
      <w:r w:rsidR="00AC3EE9" w:rsidRPr="00AC3EE9">
        <w:rPr>
          <w:rFonts w:ascii="Microsoft YaHei Light" w:eastAsia="Microsoft YaHei Light" w:hAnsi="Microsoft YaHei Light"/>
          <w:color w:val="auto"/>
          <w:sz w:val="24"/>
          <w:szCs w:val="24"/>
        </w:rPr>
        <w:t xml:space="preserve">   </w:t>
      </w:r>
    </w:p>
    <w:p w:rsidR="00AC3EE9" w:rsidRPr="00AC3EE9" w:rsidRDefault="00AC3EE9" w:rsidP="00CB2540">
      <w:pPr>
        <w:pStyle w:val="Textosinformato"/>
        <w:spacing w:line="276" w:lineRule="auto"/>
        <w:rPr>
          <w:rFonts w:ascii="Microsoft YaHei Light" w:eastAsia="Microsoft YaHei Light" w:hAnsi="Microsoft YaHei Light"/>
          <w:color w:val="auto"/>
          <w:sz w:val="24"/>
          <w:szCs w:val="24"/>
        </w:rPr>
      </w:pPr>
      <w:r w:rsidRPr="00AC3EE9">
        <w:rPr>
          <w:rFonts w:ascii="Microsoft YaHei Light" w:eastAsia="Microsoft YaHei Light" w:hAnsi="Microsoft YaHei Light"/>
          <w:color w:val="auto"/>
          <w:sz w:val="24"/>
          <w:szCs w:val="24"/>
        </w:rPr>
        <w:t>(EL OBJETIVO DE ESTA INDICACIÓN ES VISIBILIZAR ORIGEN DE OTRAS LECHES Y PRODUCTOS LACTEOS COMO DE CABRA, DE BURRA, ETC., YA QUE SOLO INCLUYE “VACA”)</w:t>
      </w:r>
    </w:p>
    <w:p w:rsidR="00AC3EE9" w:rsidRPr="00AC3EE9" w:rsidRDefault="00AC3EE9" w:rsidP="00CB2540">
      <w:pPr>
        <w:pStyle w:val="Textosinformato"/>
        <w:spacing w:line="276" w:lineRule="auto"/>
        <w:rPr>
          <w:rFonts w:ascii="Microsoft YaHei Light" w:eastAsia="Microsoft YaHei Light" w:hAnsi="Microsoft YaHei Light"/>
          <w:sz w:val="24"/>
          <w:szCs w:val="24"/>
        </w:rPr>
      </w:pPr>
    </w:p>
    <w:bookmarkEnd w:id="0"/>
    <w:p w:rsidR="00CB2540" w:rsidRPr="00AC3EE9" w:rsidRDefault="00CB2540" w:rsidP="00CB2540">
      <w:pPr>
        <w:pStyle w:val="Textosinformato"/>
        <w:rPr>
          <w:rFonts w:ascii="Microsoft YaHei Light" w:eastAsia="Microsoft YaHei Light" w:hAnsi="Microsoft YaHei Light" w:cs="Calibri"/>
          <w:sz w:val="24"/>
          <w:szCs w:val="24"/>
        </w:rPr>
      </w:pPr>
    </w:p>
    <w:p w:rsidR="00CB2540" w:rsidRPr="00AC3EE9" w:rsidRDefault="00CB2540" w:rsidP="00AC3EE9">
      <w:pPr>
        <w:suppressAutoHyphens/>
        <w:autoSpaceDN w:val="0"/>
        <w:spacing w:after="160" w:line="240" w:lineRule="auto"/>
        <w:jc w:val="both"/>
        <w:textAlignment w:val="baseline"/>
        <w:rPr>
          <w:rFonts w:ascii="Microsoft YaHei Light" w:eastAsia="Microsoft YaHei Light" w:hAnsi="Microsoft YaHei Light" w:cs="Calibri"/>
          <w:b/>
          <w:sz w:val="24"/>
          <w:szCs w:val="24"/>
        </w:rPr>
      </w:pPr>
      <w:r w:rsidRPr="00AC3EE9">
        <w:rPr>
          <w:rFonts w:ascii="Microsoft YaHei Light" w:eastAsia="Microsoft YaHei Light" w:hAnsi="Microsoft YaHei Light" w:cs="Calibri"/>
          <w:b/>
          <w:sz w:val="24"/>
          <w:szCs w:val="24"/>
        </w:rPr>
        <w:t xml:space="preserve">ASPECTOS </w:t>
      </w:r>
      <w:r w:rsidR="00AC3EE9" w:rsidRPr="00AC3EE9">
        <w:rPr>
          <w:rFonts w:ascii="Microsoft YaHei Light" w:eastAsia="Microsoft YaHei Light" w:hAnsi="Microsoft YaHei Light" w:cs="Calibri"/>
          <w:b/>
          <w:sz w:val="24"/>
          <w:szCs w:val="24"/>
        </w:rPr>
        <w:t xml:space="preserve">POR </w:t>
      </w:r>
      <w:r w:rsidRPr="00AC3EE9">
        <w:rPr>
          <w:rFonts w:ascii="Microsoft YaHei Light" w:eastAsia="Microsoft YaHei Light" w:hAnsi="Microsoft YaHei Light" w:cs="Calibri"/>
          <w:b/>
          <w:sz w:val="24"/>
          <w:szCs w:val="24"/>
        </w:rPr>
        <w:t xml:space="preserve">CONSIDERAR EN LA VOTACIÓN DEL PDL: </w:t>
      </w:r>
    </w:p>
    <w:p w:rsidR="00CB2540" w:rsidRPr="00AC3EE9" w:rsidRDefault="00CB2540" w:rsidP="00CB2540">
      <w:pPr>
        <w:spacing w:line="240" w:lineRule="auto"/>
        <w:jc w:val="both"/>
        <w:rPr>
          <w:rFonts w:ascii="Microsoft YaHei Light" w:eastAsia="Microsoft YaHei Light" w:hAnsi="Microsoft YaHei Light"/>
          <w:sz w:val="24"/>
          <w:szCs w:val="24"/>
        </w:rPr>
      </w:pPr>
      <w:r w:rsidRPr="00AC3EE9">
        <w:rPr>
          <w:rFonts w:ascii="Microsoft YaHei Light" w:eastAsia="Microsoft YaHei Light" w:hAnsi="Microsoft YaHei Light" w:cs="Calibri"/>
          <w:sz w:val="24"/>
          <w:szCs w:val="24"/>
        </w:rPr>
        <w:t xml:space="preserve">El </w:t>
      </w:r>
      <w:proofErr w:type="spellStart"/>
      <w:r w:rsidRPr="00AC3EE9">
        <w:rPr>
          <w:rFonts w:ascii="Microsoft YaHei Light" w:eastAsia="Microsoft YaHei Light" w:hAnsi="Microsoft YaHei Light" w:cs="Calibri"/>
          <w:sz w:val="24"/>
          <w:szCs w:val="24"/>
        </w:rPr>
        <w:t>PdL</w:t>
      </w:r>
      <w:proofErr w:type="spellEnd"/>
      <w:r w:rsidRPr="00AC3EE9">
        <w:rPr>
          <w:rFonts w:ascii="Microsoft YaHei Light" w:eastAsia="Microsoft YaHei Light" w:hAnsi="Microsoft YaHei Light" w:cs="Calibri"/>
          <w:sz w:val="24"/>
          <w:szCs w:val="24"/>
        </w:rPr>
        <w:t xml:space="preserve"> considera un Artículo único que modifica el Código Sanitario contenido en el Decreto con Fuerza de Ley número 725 de 1967, del Ministerio de Salud, y sus posteriores modificaciones.</w:t>
      </w:r>
      <w:r w:rsidRPr="00AC3EE9">
        <w:rPr>
          <w:rStyle w:val="Refdenotaalfinal"/>
          <w:rFonts w:ascii="Microsoft YaHei Light" w:eastAsia="Microsoft YaHei Light" w:hAnsi="Microsoft YaHei Light" w:cs="Calibri"/>
          <w:sz w:val="24"/>
          <w:szCs w:val="24"/>
        </w:rPr>
        <w:endnoteReference w:id="1"/>
      </w:r>
      <w:r w:rsidRPr="00AC3EE9">
        <w:rPr>
          <w:rFonts w:ascii="Microsoft YaHei Light" w:eastAsia="Microsoft YaHei Light" w:hAnsi="Microsoft YaHei Light" w:cs="Calibri"/>
          <w:sz w:val="24"/>
          <w:szCs w:val="24"/>
        </w:rPr>
        <w:t xml:space="preserve"> Es necesario señalar, que las normas propuestas pueden ser observadas en el siguiente sentido: </w:t>
      </w:r>
    </w:p>
    <w:p w:rsidR="00CB2540" w:rsidRPr="00AC3EE9" w:rsidRDefault="00CB2540" w:rsidP="00CB2540">
      <w:pPr>
        <w:pStyle w:val="Textosinformato"/>
        <w:rPr>
          <w:rFonts w:ascii="Microsoft YaHei Light" w:eastAsia="Microsoft YaHei Light" w:hAnsi="Microsoft YaHei Light" w:cs="Calibri"/>
          <w:sz w:val="24"/>
          <w:szCs w:val="24"/>
        </w:rPr>
      </w:pPr>
      <w:r w:rsidRPr="00AC3EE9">
        <w:rPr>
          <w:rFonts w:ascii="Microsoft YaHei Light" w:eastAsia="Microsoft YaHei Light" w:hAnsi="Microsoft YaHei Light" w:cs="Calibri"/>
          <w:b/>
          <w:sz w:val="24"/>
          <w:szCs w:val="24"/>
        </w:rPr>
        <w:t xml:space="preserve">Artículo 105 bis: </w:t>
      </w:r>
      <w:r w:rsidRPr="00AC3EE9">
        <w:rPr>
          <w:rFonts w:ascii="Microsoft YaHei Light" w:eastAsia="Microsoft YaHei Light" w:hAnsi="Microsoft YaHei Light" w:cs="Calibri"/>
          <w:sz w:val="24"/>
          <w:szCs w:val="24"/>
        </w:rPr>
        <w:t>La leche sin otra denominación, es el producto de la ordeña completa e ininterrumpida de vacas sanas, bien alimentadas y en reposo, exenta de calostro. Las leches de otros animales se denominarán según la especie de que proceden, como también los productos que de ellas se deriven.</w:t>
      </w:r>
    </w:p>
    <w:p w:rsidR="00AC3EE9" w:rsidRPr="00AC3EE9" w:rsidRDefault="00AC3EE9" w:rsidP="00CB2540">
      <w:pPr>
        <w:pStyle w:val="Textosinformato"/>
        <w:rPr>
          <w:rFonts w:ascii="Microsoft YaHei Light" w:eastAsia="Microsoft YaHei Light" w:hAnsi="Microsoft YaHei Light"/>
          <w:sz w:val="24"/>
          <w:szCs w:val="24"/>
        </w:rPr>
      </w:pPr>
    </w:p>
    <w:p w:rsidR="00CB2540" w:rsidRPr="00AC3EE9" w:rsidRDefault="00CB2540" w:rsidP="00CB2540">
      <w:pPr>
        <w:pStyle w:val="Textosinformato"/>
        <w:rPr>
          <w:rFonts w:ascii="Microsoft YaHei Light" w:eastAsia="Microsoft YaHei Light" w:hAnsi="Microsoft YaHei Light"/>
          <w:sz w:val="24"/>
          <w:szCs w:val="24"/>
        </w:rPr>
      </w:pPr>
      <w:r w:rsidRPr="00AC3EE9">
        <w:rPr>
          <w:rFonts w:ascii="Microsoft YaHei Light" w:eastAsia="Microsoft YaHei Light" w:hAnsi="Microsoft YaHei Light" w:cs="Calibri"/>
          <w:b/>
          <w:sz w:val="24"/>
          <w:szCs w:val="24"/>
        </w:rPr>
        <w:t xml:space="preserve">105 </w:t>
      </w:r>
      <w:proofErr w:type="spellStart"/>
      <w:r w:rsidRPr="00AC3EE9">
        <w:rPr>
          <w:rFonts w:ascii="Microsoft YaHei Light" w:eastAsia="Microsoft YaHei Light" w:hAnsi="Microsoft YaHei Light" w:cs="Calibri"/>
          <w:b/>
          <w:sz w:val="24"/>
          <w:szCs w:val="24"/>
        </w:rPr>
        <w:t>quáter</w:t>
      </w:r>
      <w:proofErr w:type="spellEnd"/>
      <w:r w:rsidRPr="00AC3EE9">
        <w:rPr>
          <w:rFonts w:ascii="Microsoft YaHei Light" w:eastAsia="Microsoft YaHei Light" w:hAnsi="Microsoft YaHei Light" w:cs="Calibri"/>
          <w:b/>
          <w:sz w:val="24"/>
          <w:szCs w:val="24"/>
        </w:rPr>
        <w:t xml:space="preserve">: </w:t>
      </w:r>
      <w:r w:rsidRPr="00AC3EE9">
        <w:rPr>
          <w:rFonts w:ascii="Microsoft YaHei Light" w:eastAsia="Microsoft YaHei Light" w:hAnsi="Microsoft YaHei Light" w:cs="Calibri"/>
          <w:sz w:val="24"/>
          <w:szCs w:val="24"/>
        </w:rPr>
        <w:t>Se prohíbe catalogar como leche a un producto que no sea de origen a animal y que no cumpla con lo establecido en el inciso primero del artículo 105 bis.</w:t>
      </w:r>
    </w:p>
    <w:p w:rsidR="00CB2540" w:rsidRPr="00AC3EE9" w:rsidRDefault="00CB2540" w:rsidP="00CB2540">
      <w:pPr>
        <w:pStyle w:val="Textosinformato"/>
        <w:rPr>
          <w:rFonts w:ascii="Microsoft YaHei Light" w:eastAsia="Microsoft YaHei Light" w:hAnsi="Microsoft YaHei Light" w:cs="Calibri"/>
          <w:sz w:val="24"/>
          <w:szCs w:val="24"/>
        </w:rPr>
      </w:pPr>
    </w:p>
    <w:p w:rsidR="00CB2540" w:rsidRPr="00AC3EE9" w:rsidRDefault="00CB2540" w:rsidP="00CB2540">
      <w:pPr>
        <w:pStyle w:val="Textosinformato"/>
        <w:rPr>
          <w:rFonts w:ascii="Microsoft YaHei Light" w:eastAsia="Microsoft YaHei Light" w:hAnsi="Microsoft YaHei Light"/>
          <w:sz w:val="24"/>
          <w:szCs w:val="24"/>
        </w:rPr>
      </w:pPr>
      <w:r w:rsidRPr="00AC3EE9">
        <w:rPr>
          <w:rFonts w:ascii="Microsoft YaHei Light" w:eastAsia="Microsoft YaHei Light" w:hAnsi="Microsoft YaHei Light" w:cs="Calibri"/>
          <w:b/>
          <w:sz w:val="24"/>
          <w:szCs w:val="24"/>
          <w:u w:val="single"/>
        </w:rPr>
        <w:t>Observación 1</w:t>
      </w:r>
      <w:r w:rsidRPr="00AC3EE9">
        <w:rPr>
          <w:rFonts w:ascii="Microsoft YaHei Light" w:eastAsia="Microsoft YaHei Light" w:hAnsi="Microsoft YaHei Light" w:cs="Calibri"/>
          <w:sz w:val="24"/>
          <w:szCs w:val="24"/>
          <w:u w:val="single"/>
        </w:rPr>
        <w:t>:</w:t>
      </w:r>
      <w:r w:rsidRPr="00AC3EE9">
        <w:rPr>
          <w:rFonts w:ascii="Microsoft YaHei Light" w:eastAsia="Microsoft YaHei Light" w:hAnsi="Microsoft YaHei Light" w:cs="Calibri"/>
          <w:sz w:val="24"/>
          <w:szCs w:val="24"/>
        </w:rPr>
        <w:t xml:space="preserve"> Para definir producto lácteo, se adopta el concepto propuesto en el Codex </w:t>
      </w:r>
      <w:proofErr w:type="spellStart"/>
      <w:r w:rsidRPr="00AC3EE9">
        <w:rPr>
          <w:rFonts w:ascii="Microsoft YaHei Light" w:eastAsia="Microsoft YaHei Light" w:hAnsi="Microsoft YaHei Light" w:cs="Calibri"/>
          <w:sz w:val="24"/>
          <w:szCs w:val="24"/>
        </w:rPr>
        <w:t>Alimentarius</w:t>
      </w:r>
      <w:proofErr w:type="spellEnd"/>
      <w:r w:rsidRPr="00AC3EE9">
        <w:rPr>
          <w:rFonts w:ascii="Microsoft YaHei Light" w:eastAsia="Microsoft YaHei Light" w:hAnsi="Microsoft YaHei Light" w:cs="Calibri"/>
          <w:sz w:val="24"/>
          <w:szCs w:val="24"/>
        </w:rPr>
        <w:t>, Codex Stan 206-1999, de la Organización Mundial de la Salud (OMS) y Organización de las Naciones Unidas para la Alimentación y la Agricultura (FAO) que fija la "Norma general sobre el uso de términos lecheros relacionados con los alimentos que se destinan al consumo o a la elaboración ulterior"</w:t>
      </w:r>
      <w:r w:rsidRPr="00AC3EE9">
        <w:rPr>
          <w:rStyle w:val="Refdenotaalfinal"/>
          <w:rFonts w:ascii="Microsoft YaHei Light" w:eastAsia="Microsoft YaHei Light" w:hAnsi="Microsoft YaHei Light" w:cs="Calibri"/>
          <w:sz w:val="24"/>
          <w:szCs w:val="24"/>
        </w:rPr>
        <w:endnoteReference w:id="2"/>
      </w:r>
      <w:r w:rsidRPr="00AC3EE9">
        <w:rPr>
          <w:rFonts w:ascii="Microsoft YaHei Light" w:eastAsia="Microsoft YaHei Light" w:hAnsi="Microsoft YaHei Light" w:cs="Calibri"/>
          <w:sz w:val="24"/>
          <w:szCs w:val="24"/>
        </w:rPr>
        <w:t xml:space="preserve">. </w:t>
      </w:r>
    </w:p>
    <w:p w:rsidR="00AC3EE9" w:rsidRPr="00AC3EE9" w:rsidRDefault="00AC3EE9" w:rsidP="00CB2540">
      <w:pPr>
        <w:pStyle w:val="Textosinformato"/>
        <w:rPr>
          <w:rFonts w:ascii="Microsoft YaHei Light" w:eastAsia="Microsoft YaHei Light" w:hAnsi="Microsoft YaHei Light" w:cs="Calibri"/>
          <w:sz w:val="24"/>
          <w:szCs w:val="24"/>
        </w:rPr>
      </w:pPr>
    </w:p>
    <w:p w:rsidR="00CB2540" w:rsidRPr="00AC3EE9" w:rsidRDefault="00CB2540" w:rsidP="00CB2540">
      <w:pPr>
        <w:pStyle w:val="Textosinformato"/>
        <w:rPr>
          <w:rFonts w:ascii="Microsoft YaHei Light" w:eastAsia="Microsoft YaHei Light" w:hAnsi="Microsoft YaHei Light"/>
          <w:sz w:val="24"/>
          <w:szCs w:val="24"/>
        </w:rPr>
      </w:pPr>
      <w:r w:rsidRPr="00AC3EE9">
        <w:rPr>
          <w:rFonts w:ascii="Microsoft YaHei Light" w:eastAsia="Microsoft YaHei Light" w:hAnsi="Microsoft YaHei Light" w:cs="Calibri"/>
          <w:sz w:val="24"/>
          <w:szCs w:val="24"/>
        </w:rPr>
        <w:t xml:space="preserve">Sin embargo, </w:t>
      </w:r>
      <w:r w:rsidRPr="00AC3EE9">
        <w:rPr>
          <w:rFonts w:ascii="Microsoft YaHei Light" w:eastAsia="Microsoft YaHei Light" w:hAnsi="Microsoft YaHei Light" w:cs="Calibri"/>
          <w:color w:val="auto"/>
          <w:sz w:val="24"/>
          <w:szCs w:val="24"/>
        </w:rPr>
        <w:t xml:space="preserve">la Comisión del Codex </w:t>
      </w:r>
      <w:proofErr w:type="spellStart"/>
      <w:r w:rsidRPr="00AC3EE9">
        <w:rPr>
          <w:rFonts w:ascii="Microsoft YaHei Light" w:eastAsia="Microsoft YaHei Light" w:hAnsi="Microsoft YaHei Light" w:cs="Calibri"/>
          <w:color w:val="auto"/>
          <w:sz w:val="24"/>
          <w:szCs w:val="24"/>
        </w:rPr>
        <w:t>Alimentarius</w:t>
      </w:r>
      <w:proofErr w:type="spellEnd"/>
      <w:r w:rsidRPr="00AC3EE9">
        <w:rPr>
          <w:rFonts w:ascii="Microsoft YaHei Light" w:eastAsia="Microsoft YaHei Light" w:hAnsi="Microsoft YaHei Light" w:cs="Calibri"/>
          <w:color w:val="auto"/>
          <w:sz w:val="24"/>
          <w:szCs w:val="24"/>
        </w:rPr>
        <w:t xml:space="preserve"> está integrada por </w:t>
      </w:r>
      <w:r w:rsidRPr="00AC3EE9">
        <w:rPr>
          <w:rFonts w:ascii="Microsoft YaHei Light" w:eastAsia="Microsoft YaHei Light" w:hAnsi="Microsoft YaHei Light" w:cs="Calibri"/>
          <w:bCs/>
          <w:color w:val="auto"/>
          <w:sz w:val="24"/>
          <w:szCs w:val="24"/>
        </w:rPr>
        <w:t>189</w:t>
      </w:r>
      <w:r w:rsidRPr="00AC3EE9">
        <w:rPr>
          <w:rFonts w:ascii="Microsoft YaHei Light" w:eastAsia="Microsoft YaHei Light" w:hAnsi="Microsoft YaHei Light" w:cs="Calibri"/>
          <w:color w:val="auto"/>
          <w:sz w:val="24"/>
          <w:szCs w:val="24"/>
        </w:rPr>
        <w:t> Miembros</w:t>
      </w:r>
      <w:r w:rsidRPr="00AC3EE9">
        <w:rPr>
          <w:rFonts w:ascii="Microsoft YaHei Light" w:eastAsia="Microsoft YaHei Light" w:hAnsi="Microsoft YaHei Light" w:cs="Calibri"/>
          <w:sz w:val="24"/>
          <w:szCs w:val="24"/>
        </w:rPr>
        <w:t>,</w:t>
      </w:r>
      <w:r w:rsidRPr="00AC3EE9">
        <w:rPr>
          <w:rFonts w:ascii="Microsoft YaHei Light" w:eastAsia="Microsoft YaHei Light" w:hAnsi="Microsoft YaHei Light" w:cs="Calibri"/>
          <w:color w:val="auto"/>
          <w:sz w:val="24"/>
          <w:szCs w:val="24"/>
        </w:rPr>
        <w:t> 188 Estados Miembros y 1 Organización Miembro (Unión Europea) y</w:t>
      </w:r>
      <w:r w:rsidRPr="00AC3EE9">
        <w:rPr>
          <w:rFonts w:ascii="Microsoft YaHei Light" w:eastAsia="Microsoft YaHei Light" w:hAnsi="Microsoft YaHei Light" w:cs="Calibri"/>
          <w:sz w:val="24"/>
          <w:szCs w:val="24"/>
        </w:rPr>
        <w:t>, e</w:t>
      </w:r>
      <w:r w:rsidRPr="00AC3EE9">
        <w:rPr>
          <w:rFonts w:ascii="Microsoft YaHei Light" w:eastAsia="Microsoft YaHei Light" w:hAnsi="Microsoft YaHei Light" w:cs="Calibri"/>
          <w:color w:val="auto"/>
          <w:sz w:val="24"/>
          <w:szCs w:val="24"/>
        </w:rPr>
        <w:t>ntre ellos, se encuentran productores de leches vegetales tales como: Italia, España, Estados Unidos y Argentina, por solo nombrar algunos con presencia en el m</w:t>
      </w:r>
      <w:r w:rsidRPr="00AC3EE9">
        <w:rPr>
          <w:rFonts w:ascii="Microsoft YaHei Light" w:eastAsia="Microsoft YaHei Light" w:hAnsi="Microsoft YaHei Light" w:cs="Calibri"/>
          <w:sz w:val="24"/>
          <w:szCs w:val="24"/>
        </w:rPr>
        <w:t>e</w:t>
      </w:r>
      <w:r w:rsidRPr="00AC3EE9">
        <w:rPr>
          <w:rFonts w:ascii="Microsoft YaHei Light" w:eastAsia="Microsoft YaHei Light" w:hAnsi="Microsoft YaHei Light" w:cs="Calibri"/>
          <w:color w:val="auto"/>
          <w:sz w:val="24"/>
          <w:szCs w:val="24"/>
        </w:rPr>
        <w:t>rcado nacional,</w:t>
      </w:r>
      <w:r w:rsidRPr="00AC3EE9">
        <w:rPr>
          <w:rFonts w:ascii="Microsoft YaHei Light" w:eastAsia="Microsoft YaHei Light" w:hAnsi="Microsoft YaHei Light" w:cs="Calibri"/>
          <w:sz w:val="24"/>
          <w:szCs w:val="24"/>
        </w:rPr>
        <w:t xml:space="preserve"> que utilizan la denominación “leche de almendras”, “leche de soja”, “leche de arroz”, etc. Cabe señalar </w:t>
      </w:r>
      <w:r w:rsidRPr="00AC3EE9">
        <w:rPr>
          <w:rFonts w:ascii="Microsoft YaHei Light" w:eastAsia="Microsoft YaHei Light" w:hAnsi="Microsoft YaHei Light" w:cs="Calibri"/>
          <w:color w:val="auto"/>
          <w:sz w:val="24"/>
          <w:szCs w:val="24"/>
        </w:rPr>
        <w:t xml:space="preserve">estos casos, debido a que resulta evidente que </w:t>
      </w:r>
      <w:r w:rsidRPr="00AC3EE9">
        <w:rPr>
          <w:rFonts w:ascii="Microsoft YaHei Light" w:eastAsia="Microsoft YaHei Light" w:hAnsi="Microsoft YaHei Light" w:cs="Calibri"/>
          <w:color w:val="auto"/>
          <w:sz w:val="24"/>
          <w:szCs w:val="24"/>
          <w:u w:val="single"/>
        </w:rPr>
        <w:t xml:space="preserve">otros países miembros de la Comisión Codex </w:t>
      </w:r>
      <w:proofErr w:type="spellStart"/>
      <w:r w:rsidRPr="00AC3EE9">
        <w:rPr>
          <w:rFonts w:ascii="Microsoft YaHei Light" w:eastAsia="Microsoft YaHei Light" w:hAnsi="Microsoft YaHei Light" w:cs="Calibri"/>
          <w:color w:val="auto"/>
          <w:sz w:val="24"/>
          <w:szCs w:val="24"/>
          <w:u w:val="single"/>
        </w:rPr>
        <w:t>Alimentarius</w:t>
      </w:r>
      <w:proofErr w:type="spellEnd"/>
      <w:r w:rsidRPr="00AC3EE9">
        <w:rPr>
          <w:rFonts w:ascii="Microsoft YaHei Light" w:eastAsia="Microsoft YaHei Light" w:hAnsi="Microsoft YaHei Light" w:cs="Calibri"/>
          <w:color w:val="auto"/>
          <w:sz w:val="24"/>
          <w:szCs w:val="24"/>
          <w:u w:val="single"/>
        </w:rPr>
        <w:t xml:space="preserve"> no interpretan el concepto </w:t>
      </w:r>
      <w:r w:rsidRPr="00AC3EE9">
        <w:rPr>
          <w:rFonts w:ascii="Microsoft YaHei Light" w:eastAsia="Microsoft YaHei Light" w:hAnsi="Microsoft YaHei Light" w:cs="Calibri"/>
          <w:sz w:val="24"/>
          <w:szCs w:val="24"/>
          <w:u w:val="single"/>
        </w:rPr>
        <w:t xml:space="preserve">“leche” </w:t>
      </w:r>
      <w:r w:rsidRPr="00AC3EE9">
        <w:rPr>
          <w:rFonts w:ascii="Microsoft YaHei Light" w:eastAsia="Microsoft YaHei Light" w:hAnsi="Microsoft YaHei Light" w:cs="Calibri"/>
          <w:color w:val="auto"/>
          <w:sz w:val="24"/>
          <w:szCs w:val="24"/>
          <w:u w:val="single"/>
        </w:rPr>
        <w:t xml:space="preserve">como </w:t>
      </w:r>
      <w:r w:rsidRPr="00AC3EE9">
        <w:rPr>
          <w:rFonts w:ascii="Microsoft YaHei Light" w:eastAsia="Microsoft YaHei Light" w:hAnsi="Microsoft YaHei Light" w:cs="Calibri"/>
          <w:sz w:val="24"/>
          <w:szCs w:val="24"/>
          <w:u w:val="single"/>
        </w:rPr>
        <w:t xml:space="preserve">propone el presente </w:t>
      </w:r>
      <w:proofErr w:type="spellStart"/>
      <w:r w:rsidRPr="00AC3EE9">
        <w:rPr>
          <w:rFonts w:ascii="Microsoft YaHei Light" w:eastAsia="Microsoft YaHei Light" w:hAnsi="Microsoft YaHei Light" w:cs="Calibri"/>
          <w:sz w:val="24"/>
          <w:szCs w:val="24"/>
          <w:u w:val="single"/>
        </w:rPr>
        <w:t>PdL</w:t>
      </w:r>
      <w:proofErr w:type="spellEnd"/>
      <w:r w:rsidRPr="00AC3EE9">
        <w:rPr>
          <w:rFonts w:ascii="Microsoft YaHei Light" w:eastAsia="Microsoft YaHei Light" w:hAnsi="Microsoft YaHei Light" w:cs="Calibri"/>
          <w:sz w:val="24"/>
          <w:szCs w:val="24"/>
          <w:u w:val="single"/>
        </w:rPr>
        <w:t>,</w:t>
      </w:r>
      <w:r w:rsidRPr="00AC3EE9">
        <w:rPr>
          <w:rFonts w:ascii="Microsoft YaHei Light" w:eastAsia="Microsoft YaHei Light" w:hAnsi="Microsoft YaHei Light" w:cs="Calibri"/>
          <w:color w:val="auto"/>
          <w:sz w:val="24"/>
          <w:szCs w:val="24"/>
          <w:u w:val="single"/>
        </w:rPr>
        <w:t xml:space="preserve"> </w:t>
      </w:r>
      <w:r w:rsidRPr="00AC3EE9">
        <w:rPr>
          <w:rFonts w:ascii="Microsoft YaHei Light" w:eastAsia="Microsoft YaHei Light" w:hAnsi="Microsoft YaHei Light" w:cs="Calibri"/>
          <w:color w:val="auto"/>
          <w:sz w:val="24"/>
          <w:szCs w:val="24"/>
          <w:u w:val="single"/>
        </w:rPr>
        <w:lastRenderedPageBreak/>
        <w:t xml:space="preserve">en el </w:t>
      </w:r>
      <w:r w:rsidRPr="00AC3EE9">
        <w:rPr>
          <w:rFonts w:ascii="Microsoft YaHei Light" w:eastAsia="Microsoft YaHei Light" w:hAnsi="Microsoft YaHei Light" w:cs="Calibri"/>
          <w:sz w:val="24"/>
          <w:szCs w:val="24"/>
          <w:u w:val="single"/>
        </w:rPr>
        <w:t>sentido</w:t>
      </w:r>
      <w:r w:rsidRPr="00AC3EE9">
        <w:rPr>
          <w:rFonts w:ascii="Microsoft YaHei Light" w:eastAsia="Microsoft YaHei Light" w:hAnsi="Microsoft YaHei Light" w:cs="Calibri"/>
          <w:color w:val="auto"/>
          <w:sz w:val="24"/>
          <w:szCs w:val="24"/>
          <w:u w:val="single"/>
        </w:rPr>
        <w:t xml:space="preserve"> de que únicamente la leche de vaca puede ser </w:t>
      </w:r>
      <w:r w:rsidRPr="00AC3EE9">
        <w:rPr>
          <w:rFonts w:ascii="Microsoft YaHei Light" w:eastAsia="Microsoft YaHei Light" w:hAnsi="Microsoft YaHei Light" w:cs="Calibri"/>
          <w:sz w:val="24"/>
          <w:szCs w:val="24"/>
          <w:u w:val="single"/>
        </w:rPr>
        <w:t>etiquetada como tal</w:t>
      </w:r>
      <w:r w:rsidRPr="00AC3EE9">
        <w:rPr>
          <w:rFonts w:ascii="Microsoft YaHei Light" w:eastAsia="Microsoft YaHei Light" w:hAnsi="Microsoft YaHei Light" w:cs="Calibri"/>
          <w:sz w:val="24"/>
          <w:szCs w:val="24"/>
        </w:rPr>
        <w:t>. Esto se debe probablemente, a que el Codex propone, sugiere, pero no resulta vinculante para los países que adscriben a dicha instancia internacional</w:t>
      </w:r>
      <w:r w:rsidRPr="00AC3EE9">
        <w:rPr>
          <w:rStyle w:val="Refdenotaalfinal"/>
          <w:rFonts w:ascii="Microsoft YaHei Light" w:eastAsia="Microsoft YaHei Light" w:hAnsi="Microsoft YaHei Light" w:cs="Calibri"/>
          <w:sz w:val="24"/>
          <w:szCs w:val="24"/>
        </w:rPr>
        <w:endnoteReference w:id="3"/>
      </w:r>
      <w:r w:rsidRPr="00AC3EE9">
        <w:rPr>
          <w:rFonts w:ascii="Microsoft YaHei Light" w:eastAsia="Microsoft YaHei Light" w:hAnsi="Microsoft YaHei Light" w:cs="Calibri"/>
          <w:sz w:val="24"/>
          <w:szCs w:val="24"/>
        </w:rPr>
        <w:t>.</w:t>
      </w:r>
    </w:p>
    <w:p w:rsidR="00CB2540" w:rsidRPr="00AC3EE9" w:rsidRDefault="00CB2540" w:rsidP="00CB2540">
      <w:pPr>
        <w:pStyle w:val="Textosinformato"/>
        <w:rPr>
          <w:rFonts w:ascii="Microsoft YaHei Light" w:eastAsia="Microsoft YaHei Light" w:hAnsi="Microsoft YaHei Light" w:cs="Calibri"/>
          <w:sz w:val="24"/>
          <w:szCs w:val="24"/>
          <w:u w:val="single"/>
        </w:rPr>
      </w:pPr>
    </w:p>
    <w:p w:rsidR="00CB2540" w:rsidRPr="00AC3EE9" w:rsidRDefault="00CB2540" w:rsidP="00CB2540">
      <w:pPr>
        <w:pStyle w:val="Textonotaalfinal"/>
        <w:jc w:val="both"/>
        <w:rPr>
          <w:rFonts w:ascii="Microsoft YaHei Light" w:eastAsia="Microsoft YaHei Light" w:hAnsi="Microsoft YaHei Light"/>
          <w:sz w:val="24"/>
          <w:szCs w:val="24"/>
        </w:rPr>
      </w:pPr>
      <w:r w:rsidRPr="00AC3EE9">
        <w:rPr>
          <w:rFonts w:ascii="Microsoft YaHei Light" w:eastAsia="Microsoft YaHei Light" w:hAnsi="Microsoft YaHei Light" w:cs="Calibri"/>
          <w:b/>
          <w:sz w:val="24"/>
          <w:szCs w:val="24"/>
          <w:u w:val="single"/>
        </w:rPr>
        <w:t>Observación 2</w:t>
      </w:r>
      <w:r w:rsidRPr="00AC3EE9">
        <w:rPr>
          <w:rFonts w:ascii="Microsoft YaHei Light" w:eastAsia="Microsoft YaHei Light" w:hAnsi="Microsoft YaHei Light" w:cs="Calibri"/>
          <w:sz w:val="24"/>
          <w:szCs w:val="24"/>
        </w:rPr>
        <w:t>: Resulta oportuno revisar el Código Sanitario y el respectivo Reglamento vigente, a fin de actualizar el concepto de “vaca sana, bien alimentada y en reposo”, a la luz de los estándares internacionales de buen trato animal. Esto aportaría un grado de competitividad importante a la industria lechera nacional.</w:t>
      </w:r>
    </w:p>
    <w:p w:rsidR="00CB2540" w:rsidRPr="00AC3EE9" w:rsidRDefault="00CB2540" w:rsidP="00CB2540">
      <w:pPr>
        <w:pStyle w:val="Textosinformato"/>
        <w:rPr>
          <w:rFonts w:ascii="Microsoft YaHei Light" w:eastAsia="Microsoft YaHei Light" w:hAnsi="Microsoft YaHei Light" w:cs="Calibri"/>
          <w:b/>
          <w:sz w:val="24"/>
          <w:szCs w:val="24"/>
        </w:rPr>
      </w:pPr>
    </w:p>
    <w:p w:rsidR="00CB2540" w:rsidRPr="00AC3EE9" w:rsidRDefault="00CB2540" w:rsidP="00CB2540">
      <w:pPr>
        <w:pStyle w:val="Textosinformato"/>
        <w:rPr>
          <w:rFonts w:ascii="Microsoft YaHei Light" w:eastAsia="Microsoft YaHei Light" w:hAnsi="Microsoft YaHei Light" w:cs="Calibri"/>
          <w:b/>
          <w:sz w:val="24"/>
          <w:szCs w:val="24"/>
        </w:rPr>
      </w:pPr>
      <w:r w:rsidRPr="00AC3EE9">
        <w:rPr>
          <w:rFonts w:ascii="Microsoft YaHei Light" w:eastAsia="Microsoft YaHei Light" w:hAnsi="Microsoft YaHei Light" w:cs="Calibri"/>
          <w:b/>
          <w:sz w:val="24"/>
          <w:szCs w:val="24"/>
        </w:rPr>
        <w:t xml:space="preserve">105 </w:t>
      </w:r>
      <w:proofErr w:type="spellStart"/>
      <w:r w:rsidRPr="00AC3EE9">
        <w:rPr>
          <w:rFonts w:ascii="Microsoft YaHei Light" w:eastAsia="Microsoft YaHei Light" w:hAnsi="Microsoft YaHei Light" w:cs="Calibri"/>
          <w:b/>
          <w:sz w:val="24"/>
          <w:szCs w:val="24"/>
        </w:rPr>
        <w:t>quáter</w:t>
      </w:r>
      <w:proofErr w:type="spellEnd"/>
      <w:r w:rsidRPr="00AC3EE9">
        <w:rPr>
          <w:rFonts w:ascii="Microsoft YaHei Light" w:eastAsia="Microsoft YaHei Light" w:hAnsi="Microsoft YaHei Light" w:cs="Calibri"/>
          <w:b/>
          <w:sz w:val="24"/>
          <w:szCs w:val="24"/>
        </w:rPr>
        <w:t xml:space="preserve"> inciso final: Las infracciones al presente artículo serán sancionadas de acorde a lo establecido en el Libro Décimo del este Código.</w:t>
      </w:r>
    </w:p>
    <w:p w:rsidR="00CB2540" w:rsidRPr="00AC3EE9" w:rsidRDefault="00CB2540" w:rsidP="00CB2540">
      <w:pPr>
        <w:pStyle w:val="Textosinformato"/>
        <w:rPr>
          <w:rFonts w:ascii="Microsoft YaHei Light" w:eastAsia="Microsoft YaHei Light" w:hAnsi="Microsoft YaHei Light" w:cs="Calibri"/>
          <w:sz w:val="24"/>
          <w:szCs w:val="24"/>
          <w:u w:val="single"/>
        </w:rPr>
      </w:pPr>
    </w:p>
    <w:p w:rsidR="00CB2540" w:rsidRPr="00AC3EE9" w:rsidRDefault="00CB2540" w:rsidP="00CB2540">
      <w:pPr>
        <w:pStyle w:val="Textosinformato"/>
        <w:rPr>
          <w:rFonts w:ascii="Microsoft YaHei Light" w:eastAsia="Microsoft YaHei Light" w:hAnsi="Microsoft YaHei Light"/>
          <w:sz w:val="24"/>
          <w:szCs w:val="24"/>
        </w:rPr>
      </w:pPr>
      <w:r w:rsidRPr="00AC3EE9">
        <w:rPr>
          <w:rFonts w:ascii="Microsoft YaHei Light" w:eastAsia="Microsoft YaHei Light" w:hAnsi="Microsoft YaHei Light" w:cs="Calibri"/>
          <w:b/>
          <w:sz w:val="24"/>
          <w:szCs w:val="24"/>
          <w:u w:val="single"/>
        </w:rPr>
        <w:t>Observación</w:t>
      </w:r>
      <w:r w:rsidRPr="00AC3EE9">
        <w:rPr>
          <w:rFonts w:ascii="Microsoft YaHei Light" w:eastAsia="Microsoft YaHei Light" w:hAnsi="Microsoft YaHei Light" w:cs="Calibri"/>
          <w:sz w:val="24"/>
          <w:szCs w:val="24"/>
          <w:u w:val="single"/>
        </w:rPr>
        <w:t>:</w:t>
      </w:r>
      <w:r w:rsidRPr="00AC3EE9">
        <w:rPr>
          <w:rFonts w:ascii="Microsoft YaHei Light" w:eastAsia="Microsoft YaHei Light" w:hAnsi="Microsoft YaHei Light" w:cs="Calibri"/>
          <w:sz w:val="24"/>
          <w:szCs w:val="24"/>
        </w:rPr>
        <w:t xml:space="preserve"> Las materias sancionatorias deben considerar un plazo prudente de transición y adaptación a la nueva normativa.</w:t>
      </w:r>
    </w:p>
    <w:p w:rsidR="00CB2540" w:rsidRPr="00AC3EE9" w:rsidRDefault="00CB2540" w:rsidP="00CB2540">
      <w:pPr>
        <w:pStyle w:val="Textosinformato"/>
        <w:rPr>
          <w:rFonts w:ascii="Microsoft YaHei Light" w:eastAsia="Microsoft YaHei Light" w:hAnsi="Microsoft YaHei Light" w:cs="Calibri"/>
          <w:sz w:val="24"/>
          <w:szCs w:val="24"/>
        </w:rPr>
      </w:pPr>
    </w:p>
    <w:p w:rsidR="00CB2540" w:rsidRPr="00AC3EE9" w:rsidRDefault="00CB2540" w:rsidP="00CB2540">
      <w:pPr>
        <w:pStyle w:val="Textosinformato"/>
        <w:rPr>
          <w:rFonts w:ascii="Microsoft YaHei Light" w:eastAsia="Microsoft YaHei Light" w:hAnsi="Microsoft YaHei Light" w:cs="Calibri"/>
          <w:b/>
          <w:sz w:val="24"/>
          <w:szCs w:val="24"/>
        </w:rPr>
      </w:pPr>
      <w:r w:rsidRPr="00AC3EE9">
        <w:rPr>
          <w:rFonts w:ascii="Microsoft YaHei Light" w:eastAsia="Microsoft YaHei Light" w:hAnsi="Microsoft YaHei Light" w:cs="Calibri"/>
          <w:b/>
          <w:sz w:val="24"/>
          <w:szCs w:val="24"/>
        </w:rPr>
        <w:t>Disposiciones transitorias: La presente ley entrará en vigencia trascurrido 9 meses desde su publicación en el Diario Oficial.</w:t>
      </w:r>
    </w:p>
    <w:p w:rsidR="00CB2540" w:rsidRPr="00AC3EE9" w:rsidRDefault="00CB2540" w:rsidP="00CB2540">
      <w:pPr>
        <w:pStyle w:val="Textosinformato"/>
        <w:rPr>
          <w:rFonts w:ascii="Microsoft YaHei Light" w:eastAsia="Microsoft YaHei Light" w:hAnsi="Microsoft YaHei Light" w:cs="Calibri"/>
          <w:b/>
          <w:sz w:val="24"/>
          <w:szCs w:val="24"/>
        </w:rPr>
      </w:pPr>
    </w:p>
    <w:p w:rsidR="00CB2540" w:rsidRPr="00AC3EE9" w:rsidRDefault="00CB2540" w:rsidP="00CB2540">
      <w:pPr>
        <w:pStyle w:val="Textosinformato"/>
        <w:rPr>
          <w:rFonts w:ascii="Microsoft YaHei Light" w:eastAsia="Microsoft YaHei Light" w:hAnsi="Microsoft YaHei Light"/>
          <w:sz w:val="24"/>
          <w:szCs w:val="24"/>
        </w:rPr>
      </w:pPr>
      <w:r w:rsidRPr="00AC3EE9">
        <w:rPr>
          <w:rFonts w:ascii="Microsoft YaHei Light" w:eastAsia="Microsoft YaHei Light" w:hAnsi="Microsoft YaHei Light" w:cs="Calibri"/>
          <w:b/>
          <w:sz w:val="24"/>
          <w:szCs w:val="24"/>
          <w:u w:val="single"/>
        </w:rPr>
        <w:t>Observación</w:t>
      </w:r>
      <w:r w:rsidRPr="00AC3EE9">
        <w:rPr>
          <w:rFonts w:ascii="Microsoft YaHei Light" w:eastAsia="Microsoft YaHei Light" w:hAnsi="Microsoft YaHei Light" w:cs="Calibri"/>
          <w:sz w:val="24"/>
          <w:szCs w:val="24"/>
        </w:rPr>
        <w:t xml:space="preserve">: Con el fin de dar tiempo suficiente a la industria para adaptarse a la nueva regulación, estimamos que el plazo de implementación de las medidas propuestas por el </w:t>
      </w:r>
      <w:proofErr w:type="spellStart"/>
      <w:r w:rsidRPr="00AC3EE9">
        <w:rPr>
          <w:rFonts w:ascii="Microsoft YaHei Light" w:eastAsia="Microsoft YaHei Light" w:hAnsi="Microsoft YaHei Light" w:cs="Calibri"/>
          <w:sz w:val="24"/>
          <w:szCs w:val="24"/>
        </w:rPr>
        <w:t>PdL</w:t>
      </w:r>
      <w:proofErr w:type="spellEnd"/>
      <w:r w:rsidRPr="00AC3EE9">
        <w:rPr>
          <w:rFonts w:ascii="Microsoft YaHei Light" w:eastAsia="Microsoft YaHei Light" w:hAnsi="Microsoft YaHei Light" w:cs="Calibri"/>
          <w:sz w:val="24"/>
          <w:szCs w:val="24"/>
        </w:rPr>
        <w:t xml:space="preserve"> en comento, resulta insuficiente. En especial, considerando que “concordamos en la conveniencia de que el Gobierno realice una campaña educativa con el fin de informar adecuadamente a la población de los distintos tipos de leche, de manera tal que exista una mayor comprensión al leer la información del rotulado, evitando así, falsos perjuicios de un tipo de leche por sobre otra.”</w:t>
      </w:r>
    </w:p>
    <w:p w:rsidR="00CB2540" w:rsidRPr="00AC3EE9" w:rsidRDefault="00CB2540" w:rsidP="00CB2540">
      <w:pPr>
        <w:pStyle w:val="Textosinformato"/>
        <w:rPr>
          <w:rFonts w:ascii="Microsoft YaHei Light" w:eastAsia="Microsoft YaHei Light" w:hAnsi="Microsoft YaHei Light" w:cs="Calibri"/>
          <w:b/>
          <w:sz w:val="24"/>
          <w:szCs w:val="24"/>
        </w:rPr>
      </w:pPr>
    </w:p>
    <w:p w:rsidR="00AC3EE9" w:rsidRDefault="00AC3EE9">
      <w:pPr>
        <w:rPr>
          <w:rFonts w:ascii="Microsoft YaHei Light" w:eastAsia="Microsoft YaHei Light" w:hAnsi="Microsoft YaHei Light" w:cs="Calibri"/>
          <w:b/>
          <w:sz w:val="24"/>
          <w:szCs w:val="24"/>
        </w:rPr>
      </w:pPr>
      <w:r>
        <w:rPr>
          <w:rFonts w:ascii="Microsoft YaHei Light" w:eastAsia="Microsoft YaHei Light" w:hAnsi="Microsoft YaHei Light" w:cs="Calibri"/>
          <w:b/>
          <w:sz w:val="24"/>
          <w:szCs w:val="24"/>
        </w:rPr>
        <w:br w:type="page"/>
      </w:r>
    </w:p>
    <w:p w:rsidR="00CB2540" w:rsidRPr="00AC3EE9" w:rsidRDefault="00CB2540" w:rsidP="00AC3EE9">
      <w:pPr>
        <w:suppressAutoHyphens/>
        <w:autoSpaceDN w:val="0"/>
        <w:spacing w:after="160" w:line="240" w:lineRule="auto"/>
        <w:jc w:val="both"/>
        <w:textAlignment w:val="baseline"/>
        <w:rPr>
          <w:rFonts w:ascii="Microsoft YaHei Light" w:eastAsia="Microsoft YaHei Light" w:hAnsi="Microsoft YaHei Light" w:cs="Calibri"/>
          <w:b/>
          <w:sz w:val="24"/>
          <w:szCs w:val="24"/>
        </w:rPr>
      </w:pPr>
      <w:r w:rsidRPr="00AC3EE9">
        <w:rPr>
          <w:rFonts w:ascii="Microsoft YaHei Light" w:eastAsia="Microsoft YaHei Light" w:hAnsi="Microsoft YaHei Light" w:cs="Calibri"/>
          <w:b/>
          <w:sz w:val="24"/>
          <w:szCs w:val="24"/>
        </w:rPr>
        <w:lastRenderedPageBreak/>
        <w:t>CONSIDERACIÓN DE GRUPOS DE INTERÉS:</w:t>
      </w:r>
    </w:p>
    <w:p w:rsidR="00FE17C3" w:rsidRPr="00AC3EE9" w:rsidRDefault="00CB2540" w:rsidP="00FE17C3">
      <w:pPr>
        <w:spacing w:line="240" w:lineRule="auto"/>
        <w:jc w:val="both"/>
        <w:rPr>
          <w:rFonts w:ascii="Microsoft YaHei Light" w:eastAsia="Microsoft YaHei Light" w:hAnsi="Microsoft YaHei Light"/>
          <w:sz w:val="24"/>
          <w:szCs w:val="24"/>
        </w:rPr>
      </w:pPr>
      <w:r w:rsidRPr="00AC3EE9">
        <w:rPr>
          <w:rFonts w:ascii="Microsoft YaHei Light" w:eastAsia="Microsoft YaHei Light" w:hAnsi="Microsoft YaHei Light" w:cs="Calibri"/>
          <w:sz w:val="24"/>
          <w:szCs w:val="24"/>
        </w:rPr>
        <w:t xml:space="preserve">El presente </w:t>
      </w:r>
      <w:proofErr w:type="spellStart"/>
      <w:r w:rsidRPr="00AC3EE9">
        <w:rPr>
          <w:rFonts w:ascii="Microsoft YaHei Light" w:eastAsia="Microsoft YaHei Light" w:hAnsi="Microsoft YaHei Light" w:cs="Calibri"/>
          <w:sz w:val="24"/>
          <w:szCs w:val="24"/>
        </w:rPr>
        <w:t>PdL</w:t>
      </w:r>
      <w:proofErr w:type="spellEnd"/>
      <w:r w:rsidRPr="00AC3EE9">
        <w:rPr>
          <w:rFonts w:ascii="Microsoft YaHei Light" w:eastAsia="Microsoft YaHei Light" w:hAnsi="Microsoft YaHei Light" w:cs="Calibri"/>
          <w:sz w:val="24"/>
          <w:szCs w:val="24"/>
        </w:rPr>
        <w:t xml:space="preserve"> aparece reactivo </w:t>
      </w:r>
      <w:r w:rsidR="00FE17C3" w:rsidRPr="00AC3EE9">
        <w:rPr>
          <w:rFonts w:ascii="Microsoft YaHei Light" w:eastAsia="Microsoft YaHei Light" w:hAnsi="Microsoft YaHei Light" w:cs="Calibri"/>
          <w:sz w:val="24"/>
          <w:szCs w:val="24"/>
        </w:rPr>
        <w:t xml:space="preserve">y de rápida tramitación </w:t>
      </w:r>
      <w:r w:rsidRPr="00AC3EE9">
        <w:rPr>
          <w:rFonts w:ascii="Microsoft YaHei Light" w:eastAsia="Microsoft YaHei Light" w:hAnsi="Microsoft YaHei Light" w:cs="Calibri"/>
          <w:sz w:val="24"/>
          <w:szCs w:val="24"/>
        </w:rPr>
        <w:t>frente a la denominada “guerra de las leches</w:t>
      </w:r>
      <w:r w:rsidR="00FE17C3" w:rsidRPr="00AC3EE9">
        <w:rPr>
          <w:rFonts w:ascii="Microsoft YaHei Light" w:eastAsia="Microsoft YaHei Light" w:hAnsi="Microsoft YaHei Light" w:cs="Calibri"/>
          <w:sz w:val="24"/>
          <w:szCs w:val="24"/>
        </w:rPr>
        <w:t xml:space="preserve">”, y cuenta con </w:t>
      </w:r>
      <w:r w:rsidR="00AC3EE9" w:rsidRPr="00AC3EE9">
        <w:rPr>
          <w:rFonts w:ascii="Microsoft YaHei Light" w:eastAsia="Microsoft YaHei Light" w:hAnsi="Microsoft YaHei Light" w:cs="Calibri"/>
          <w:sz w:val="24"/>
          <w:szCs w:val="24"/>
        </w:rPr>
        <w:t xml:space="preserve">el </w:t>
      </w:r>
      <w:r w:rsidR="00FE17C3" w:rsidRPr="00AC3EE9">
        <w:rPr>
          <w:rFonts w:ascii="Microsoft YaHei Light" w:eastAsia="Microsoft YaHei Light" w:hAnsi="Microsoft YaHei Light" w:cs="Calibri"/>
          <w:sz w:val="24"/>
          <w:szCs w:val="24"/>
        </w:rPr>
        <w:t xml:space="preserve">amplio respaldo de </w:t>
      </w:r>
      <w:r w:rsidRPr="00AC3EE9">
        <w:rPr>
          <w:rFonts w:ascii="Microsoft YaHei Light" w:eastAsia="Microsoft YaHei Light" w:hAnsi="Microsoft YaHei Light" w:cs="Calibri"/>
          <w:sz w:val="24"/>
          <w:szCs w:val="24"/>
        </w:rPr>
        <w:t xml:space="preserve">FEDELECHE. </w:t>
      </w:r>
    </w:p>
    <w:p w:rsidR="00FE17C3" w:rsidRPr="00AC3EE9" w:rsidRDefault="00FE17C3" w:rsidP="00FE17C3">
      <w:pPr>
        <w:suppressAutoHyphens/>
        <w:autoSpaceDN w:val="0"/>
        <w:spacing w:after="0" w:line="240" w:lineRule="auto"/>
        <w:jc w:val="both"/>
        <w:textAlignment w:val="baseline"/>
        <w:rPr>
          <w:rFonts w:ascii="Microsoft YaHei Light" w:eastAsia="Microsoft YaHei Light" w:hAnsi="Microsoft YaHei Light" w:cs="Calibri"/>
          <w:sz w:val="24"/>
          <w:szCs w:val="24"/>
        </w:rPr>
      </w:pPr>
      <w:r w:rsidRPr="00AC3EE9">
        <w:rPr>
          <w:rFonts w:ascii="Microsoft YaHei Light" w:eastAsia="Microsoft YaHei Light" w:hAnsi="Microsoft YaHei Light" w:cs="Calibri"/>
          <w:sz w:val="24"/>
          <w:szCs w:val="24"/>
        </w:rPr>
        <w:t xml:space="preserve">No fueron oídos grupos de interés tales como: </w:t>
      </w:r>
    </w:p>
    <w:p w:rsidR="00CB2540" w:rsidRPr="00AC3EE9" w:rsidRDefault="00CB2540" w:rsidP="006A3D04">
      <w:pPr>
        <w:pStyle w:val="Prrafodelista"/>
        <w:numPr>
          <w:ilvl w:val="0"/>
          <w:numId w:val="45"/>
        </w:numPr>
        <w:suppressAutoHyphens/>
        <w:autoSpaceDN w:val="0"/>
        <w:spacing w:after="0" w:line="240" w:lineRule="auto"/>
        <w:contextualSpacing w:val="0"/>
        <w:jc w:val="both"/>
        <w:textAlignment w:val="baseline"/>
        <w:rPr>
          <w:rFonts w:ascii="Microsoft YaHei Light" w:eastAsia="Microsoft YaHei Light" w:hAnsi="Microsoft YaHei Light" w:cs="Calibri"/>
          <w:sz w:val="24"/>
          <w:szCs w:val="24"/>
        </w:rPr>
      </w:pPr>
      <w:r w:rsidRPr="00AC3EE9">
        <w:rPr>
          <w:rFonts w:ascii="Microsoft YaHei Light" w:eastAsia="Microsoft YaHei Light" w:hAnsi="Microsoft YaHei Light" w:cs="Calibri"/>
          <w:sz w:val="24"/>
          <w:szCs w:val="24"/>
        </w:rPr>
        <w:t>Asociación de Consumidores Sustentables: ADC Circular.</w:t>
      </w:r>
    </w:p>
    <w:p w:rsidR="00CB2540" w:rsidRPr="00AC3EE9" w:rsidRDefault="00CB2540" w:rsidP="00CB2540">
      <w:pPr>
        <w:pStyle w:val="Prrafodelista"/>
        <w:numPr>
          <w:ilvl w:val="0"/>
          <w:numId w:val="45"/>
        </w:numPr>
        <w:suppressAutoHyphens/>
        <w:autoSpaceDN w:val="0"/>
        <w:spacing w:after="0" w:line="240" w:lineRule="auto"/>
        <w:contextualSpacing w:val="0"/>
        <w:jc w:val="both"/>
        <w:textAlignment w:val="baseline"/>
        <w:rPr>
          <w:rFonts w:ascii="Microsoft YaHei Light" w:eastAsia="Microsoft YaHei Light" w:hAnsi="Microsoft YaHei Light" w:cs="Calibri"/>
          <w:sz w:val="24"/>
          <w:szCs w:val="24"/>
        </w:rPr>
      </w:pPr>
      <w:r w:rsidRPr="00AC3EE9">
        <w:rPr>
          <w:rFonts w:ascii="Microsoft YaHei Light" w:eastAsia="Microsoft YaHei Light" w:hAnsi="Microsoft YaHei Light" w:cs="Calibri"/>
          <w:sz w:val="24"/>
          <w:szCs w:val="24"/>
        </w:rPr>
        <w:t>Asociación de personas intolerantes a la lactosa /Colegio Médico de Chile.</w:t>
      </w:r>
    </w:p>
    <w:p w:rsidR="00CB2540" w:rsidRPr="00AC3EE9" w:rsidRDefault="00CB2540" w:rsidP="00CB2540">
      <w:pPr>
        <w:pStyle w:val="Prrafodelista"/>
        <w:numPr>
          <w:ilvl w:val="0"/>
          <w:numId w:val="45"/>
        </w:numPr>
        <w:suppressAutoHyphens/>
        <w:autoSpaceDN w:val="0"/>
        <w:spacing w:after="0" w:line="240" w:lineRule="auto"/>
        <w:contextualSpacing w:val="0"/>
        <w:jc w:val="both"/>
        <w:textAlignment w:val="baseline"/>
        <w:rPr>
          <w:rFonts w:ascii="Microsoft YaHei Light" w:eastAsia="Microsoft YaHei Light" w:hAnsi="Microsoft YaHei Light" w:cs="Calibri"/>
          <w:sz w:val="24"/>
          <w:szCs w:val="24"/>
        </w:rPr>
      </w:pPr>
      <w:r w:rsidRPr="00AC3EE9">
        <w:rPr>
          <w:rFonts w:ascii="Microsoft YaHei Light" w:eastAsia="Microsoft YaHei Light" w:hAnsi="Microsoft YaHei Light" w:cs="Calibri"/>
          <w:sz w:val="24"/>
          <w:szCs w:val="24"/>
        </w:rPr>
        <w:t>Productores de “leches” de origen vegetal en Chile.</w:t>
      </w:r>
    </w:p>
    <w:p w:rsidR="00CB2540" w:rsidRPr="00AC3EE9" w:rsidRDefault="00CB2540" w:rsidP="00CB2540">
      <w:pPr>
        <w:pStyle w:val="Prrafodelista"/>
        <w:numPr>
          <w:ilvl w:val="0"/>
          <w:numId w:val="45"/>
        </w:numPr>
        <w:suppressAutoHyphens/>
        <w:autoSpaceDN w:val="0"/>
        <w:spacing w:after="0" w:line="240" w:lineRule="auto"/>
        <w:contextualSpacing w:val="0"/>
        <w:jc w:val="both"/>
        <w:textAlignment w:val="baseline"/>
        <w:rPr>
          <w:rFonts w:ascii="Microsoft YaHei Light" w:eastAsia="Microsoft YaHei Light" w:hAnsi="Microsoft YaHei Light" w:cs="Calibri"/>
          <w:sz w:val="24"/>
          <w:szCs w:val="24"/>
        </w:rPr>
      </w:pPr>
      <w:r w:rsidRPr="00AC3EE9">
        <w:rPr>
          <w:rFonts w:ascii="Microsoft YaHei Light" w:eastAsia="Microsoft YaHei Light" w:hAnsi="Microsoft YaHei Light" w:cs="Calibri"/>
          <w:sz w:val="24"/>
          <w:szCs w:val="24"/>
        </w:rPr>
        <w:t>Importadores de “leches” de origen vegetal.</w:t>
      </w:r>
    </w:p>
    <w:p w:rsidR="00CB2540" w:rsidRPr="00AC3EE9" w:rsidRDefault="00CB2540" w:rsidP="00CB2540">
      <w:pPr>
        <w:pStyle w:val="Prrafodelista"/>
        <w:numPr>
          <w:ilvl w:val="0"/>
          <w:numId w:val="45"/>
        </w:numPr>
        <w:suppressAutoHyphens/>
        <w:autoSpaceDN w:val="0"/>
        <w:spacing w:after="0" w:line="240" w:lineRule="auto"/>
        <w:contextualSpacing w:val="0"/>
        <w:jc w:val="both"/>
        <w:textAlignment w:val="baseline"/>
        <w:rPr>
          <w:rFonts w:ascii="Microsoft YaHei Light" w:eastAsia="Microsoft YaHei Light" w:hAnsi="Microsoft YaHei Light" w:cs="Calibri"/>
          <w:sz w:val="24"/>
          <w:szCs w:val="24"/>
        </w:rPr>
      </w:pPr>
      <w:r w:rsidRPr="00AC3EE9">
        <w:rPr>
          <w:rFonts w:ascii="Microsoft YaHei Light" w:eastAsia="Microsoft YaHei Light" w:hAnsi="Microsoft YaHei Light" w:cs="Calibri"/>
          <w:sz w:val="24"/>
          <w:szCs w:val="24"/>
        </w:rPr>
        <w:t>Asociación de Supermercados y representantes de tiendas veganas que comercializan “leches” de origen vegetal de origen nacional e internacional.</w:t>
      </w:r>
    </w:p>
    <w:p w:rsidR="00CB2540" w:rsidRPr="00AC3EE9" w:rsidRDefault="00CB2540" w:rsidP="00CB2540">
      <w:pPr>
        <w:pStyle w:val="Prrafodelista"/>
        <w:numPr>
          <w:ilvl w:val="0"/>
          <w:numId w:val="45"/>
        </w:numPr>
        <w:shd w:val="clear" w:color="auto" w:fill="FFFFFF"/>
        <w:suppressAutoHyphens/>
        <w:autoSpaceDN w:val="0"/>
        <w:spacing w:after="0" w:line="240" w:lineRule="auto"/>
        <w:contextualSpacing w:val="0"/>
        <w:jc w:val="both"/>
        <w:textAlignment w:val="baseline"/>
        <w:rPr>
          <w:rFonts w:ascii="Microsoft YaHei Light" w:eastAsia="Microsoft YaHei Light" w:hAnsi="Microsoft YaHei Light"/>
          <w:sz w:val="24"/>
          <w:szCs w:val="24"/>
        </w:rPr>
      </w:pPr>
      <w:r w:rsidRPr="00AC3EE9">
        <w:rPr>
          <w:rFonts w:ascii="Microsoft YaHei Light" w:eastAsia="Microsoft YaHei Light" w:hAnsi="Microsoft YaHei Light" w:cs="Calibri"/>
          <w:sz w:val="24"/>
          <w:szCs w:val="24"/>
        </w:rPr>
        <w:t>Cámara de Comercio de Chile.</w:t>
      </w:r>
    </w:p>
    <w:p w:rsidR="008B6A84" w:rsidRPr="00AC3EE9" w:rsidRDefault="008B6A84" w:rsidP="008B6A84">
      <w:pPr>
        <w:pStyle w:val="Textosinformato"/>
        <w:ind w:left="720"/>
        <w:rPr>
          <w:rFonts w:ascii="Microsoft YaHei Light" w:eastAsia="Microsoft YaHei Light" w:hAnsi="Microsoft YaHei Light"/>
          <w:sz w:val="24"/>
          <w:szCs w:val="24"/>
          <w:lang w:val="es-ES"/>
        </w:rPr>
      </w:pPr>
    </w:p>
    <w:p w:rsidR="00AC3EE9" w:rsidRPr="00AC3EE9" w:rsidRDefault="00AC3EE9" w:rsidP="008B6A84">
      <w:pPr>
        <w:pStyle w:val="Textosinformato"/>
        <w:ind w:left="720"/>
        <w:rPr>
          <w:rFonts w:ascii="Microsoft YaHei Light" w:eastAsia="Microsoft YaHei Light" w:hAnsi="Microsoft YaHei Light"/>
          <w:sz w:val="24"/>
          <w:szCs w:val="24"/>
          <w:lang w:val="es-ES"/>
        </w:rPr>
      </w:pPr>
    </w:p>
    <w:sectPr w:rsidR="00AC3EE9" w:rsidRPr="00AC3EE9" w:rsidSect="000619F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46" w:rsidRDefault="00867246" w:rsidP="00B54248">
      <w:pPr>
        <w:spacing w:after="0" w:line="240" w:lineRule="auto"/>
      </w:pPr>
      <w:r>
        <w:separator/>
      </w:r>
    </w:p>
  </w:endnote>
  <w:endnote w:type="continuationSeparator" w:id="0">
    <w:p w:rsidR="00867246" w:rsidRDefault="00867246" w:rsidP="00B54248">
      <w:pPr>
        <w:spacing w:after="0" w:line="240" w:lineRule="auto"/>
      </w:pPr>
      <w:r>
        <w:continuationSeparator/>
      </w:r>
    </w:p>
  </w:endnote>
  <w:endnote w:id="1">
    <w:p w:rsidR="00CB2540" w:rsidRDefault="00CB2540" w:rsidP="00CB2540">
      <w:pPr>
        <w:pStyle w:val="Textosinformato"/>
      </w:pPr>
      <w:r>
        <w:rPr>
          <w:rStyle w:val="Refdenotaalfinal"/>
        </w:rPr>
        <w:endnoteRef/>
      </w:r>
      <w:r>
        <w:rPr>
          <w:rFonts w:ascii="Calibri" w:hAnsi="Calibri" w:cs="Calibri"/>
          <w:i/>
          <w:sz w:val="24"/>
          <w:szCs w:val="24"/>
        </w:rPr>
        <w:t xml:space="preserve"> La actual normativa chilena sobre etiquetados de alimentos se concentra básicamente en el Reglamento Sanitario de los Alimentos, contenido en el Decreto </w:t>
      </w:r>
      <w:proofErr w:type="spellStart"/>
      <w:r>
        <w:rPr>
          <w:rFonts w:ascii="Calibri" w:hAnsi="Calibri" w:cs="Calibri"/>
          <w:i/>
          <w:sz w:val="24"/>
          <w:szCs w:val="24"/>
        </w:rPr>
        <w:t>N°</w:t>
      </w:r>
      <w:proofErr w:type="spellEnd"/>
      <w:r>
        <w:rPr>
          <w:rFonts w:ascii="Calibri" w:hAnsi="Calibri" w:cs="Calibri"/>
          <w:i/>
          <w:sz w:val="24"/>
          <w:szCs w:val="24"/>
        </w:rPr>
        <w:t xml:space="preserve"> 977 de 1996 y sus modificaciones, del Ministerio de Salud y en el Reglamento de Rotulación de Productos Alimenticios Envasados, contenido en el Decreto </w:t>
      </w:r>
      <w:proofErr w:type="spellStart"/>
      <w:r>
        <w:rPr>
          <w:rFonts w:ascii="Calibri" w:hAnsi="Calibri" w:cs="Calibri"/>
          <w:i/>
          <w:sz w:val="24"/>
          <w:szCs w:val="24"/>
        </w:rPr>
        <w:t>N°</w:t>
      </w:r>
      <w:proofErr w:type="spellEnd"/>
      <w:r>
        <w:rPr>
          <w:rFonts w:ascii="Calibri" w:hAnsi="Calibri" w:cs="Calibri"/>
          <w:i/>
          <w:sz w:val="24"/>
          <w:szCs w:val="24"/>
        </w:rPr>
        <w:t xml:space="preserve"> 297 de 1992 y sus modificaciones, del Ministerio de Economía, Fomento y Reconstrucción. Tales decretos proveen a nuestro país una normativa sobre la materia, pero tienen la característica de ser reglamentos, es decir, son actos jurídicos de naturaleza administrativa mediante el cual el ejecutivo ha regulado la materia. </w:t>
      </w:r>
    </w:p>
    <w:p w:rsidR="00CB2540" w:rsidRDefault="00CB2540" w:rsidP="00CB2540">
      <w:pPr>
        <w:pStyle w:val="Textonotaalfinal"/>
        <w:jc w:val="both"/>
        <w:rPr>
          <w:rFonts w:cs="Calibri"/>
          <w:i/>
          <w:sz w:val="24"/>
          <w:szCs w:val="24"/>
        </w:rPr>
      </w:pPr>
    </w:p>
  </w:endnote>
  <w:endnote w:id="2">
    <w:p w:rsidR="00CB2540" w:rsidRPr="001B5D31" w:rsidRDefault="00CB2540" w:rsidP="00CB2540">
      <w:pPr>
        <w:pStyle w:val="NormalWeb"/>
        <w:shd w:val="clear" w:color="auto" w:fill="FFFFFF"/>
        <w:spacing w:before="120" w:after="120"/>
        <w:jc w:val="both"/>
        <w:rPr>
          <w:lang w:val="en-US"/>
        </w:rPr>
      </w:pPr>
      <w:r>
        <w:rPr>
          <w:rStyle w:val="Refdenotaalfinal"/>
        </w:rPr>
        <w:endnoteRef/>
      </w:r>
      <w:r>
        <w:rPr>
          <w:rFonts w:ascii="Calibri" w:hAnsi="Calibri" w:cs="Calibri"/>
          <w:i/>
        </w:rPr>
        <w:t>El </w:t>
      </w:r>
      <w:r>
        <w:rPr>
          <w:rFonts w:ascii="Calibri" w:hAnsi="Calibri" w:cs="Calibri"/>
          <w:bCs/>
          <w:i/>
        </w:rPr>
        <w:t xml:space="preserve">Codex </w:t>
      </w:r>
      <w:proofErr w:type="spellStart"/>
      <w:r>
        <w:rPr>
          <w:rFonts w:ascii="Calibri" w:hAnsi="Calibri" w:cs="Calibri"/>
          <w:bCs/>
          <w:i/>
        </w:rPr>
        <w:t>Alimentarius</w:t>
      </w:r>
      <w:proofErr w:type="spellEnd"/>
      <w:r>
        <w:rPr>
          <w:rFonts w:ascii="Calibri" w:hAnsi="Calibri" w:cs="Calibri"/>
          <w:i/>
        </w:rPr>
        <w:t> (palabra </w:t>
      </w:r>
      <w:hyperlink r:id="rId1" w:tooltip="Latín" w:history="1">
        <w:r>
          <w:rPr>
            <w:rStyle w:val="Hipervnculo"/>
            <w:rFonts w:ascii="Calibri" w:hAnsi="Calibri" w:cs="Calibri"/>
            <w:i/>
            <w:color w:val="auto"/>
            <w:u w:val="none"/>
          </w:rPr>
          <w:t>latín</w:t>
        </w:r>
      </w:hyperlink>
      <w:r>
        <w:rPr>
          <w:rFonts w:ascii="Calibri" w:hAnsi="Calibri" w:cs="Calibri"/>
          <w:i/>
        </w:rPr>
        <w:t>: "código de los alimentos") es una colección reconocida internacionalmente de estándares, códigos de prácticas, guías y otras recomendaciones relativas a los </w:t>
      </w:r>
      <w:hyperlink r:id="rId2" w:tooltip="Alimento" w:history="1">
        <w:r>
          <w:rPr>
            <w:rStyle w:val="Hipervnculo"/>
            <w:rFonts w:ascii="Calibri" w:hAnsi="Calibri" w:cs="Calibri"/>
            <w:i/>
            <w:color w:val="auto"/>
            <w:u w:val="none"/>
          </w:rPr>
          <w:t>alimentos</w:t>
        </w:r>
      </w:hyperlink>
      <w:r>
        <w:rPr>
          <w:rFonts w:ascii="Calibri" w:hAnsi="Calibri" w:cs="Calibri"/>
          <w:i/>
        </w:rPr>
        <w:t>, su producción y </w:t>
      </w:r>
      <w:hyperlink r:id="rId3" w:tooltip="Seguridad alimentaria" w:history="1">
        <w:r>
          <w:rPr>
            <w:rStyle w:val="Hipervnculo"/>
            <w:rFonts w:ascii="Calibri" w:hAnsi="Calibri" w:cs="Calibri"/>
            <w:i/>
            <w:color w:val="auto"/>
            <w:u w:val="none"/>
          </w:rPr>
          <w:t>seguridad alimentaria</w:t>
        </w:r>
      </w:hyperlink>
      <w:r>
        <w:rPr>
          <w:rFonts w:ascii="Calibri" w:hAnsi="Calibri" w:cs="Calibri"/>
          <w:i/>
        </w:rPr>
        <w:t xml:space="preserve">, bajo el objetivo de la </w:t>
      </w:r>
      <w:r>
        <w:rPr>
          <w:rFonts w:ascii="Calibri" w:hAnsi="Calibri" w:cs="Calibri"/>
          <w:b/>
          <w:i/>
        </w:rPr>
        <w:t>protección del consumidor</w:t>
      </w:r>
      <w:r>
        <w:rPr>
          <w:rFonts w:ascii="Calibri" w:hAnsi="Calibri" w:cs="Calibri"/>
          <w:i/>
        </w:rPr>
        <w:t xml:space="preserve">. </w:t>
      </w:r>
    </w:p>
    <w:p w:rsidR="00CB2540" w:rsidRPr="001B5D31" w:rsidRDefault="00CB2540" w:rsidP="00CB2540">
      <w:pPr>
        <w:pStyle w:val="Textonotaalfinal"/>
        <w:jc w:val="both"/>
        <w:rPr>
          <w:rFonts w:cs="Calibri"/>
          <w:i/>
          <w:sz w:val="24"/>
          <w:szCs w:val="24"/>
          <w:lang w:val="en-US"/>
        </w:rPr>
      </w:pPr>
    </w:p>
  </w:endnote>
  <w:endnote w:id="3">
    <w:p w:rsidR="00CB2540" w:rsidRPr="001B5D31" w:rsidRDefault="00CB2540" w:rsidP="00FE17C3">
      <w:pPr>
        <w:spacing w:line="240" w:lineRule="auto"/>
        <w:jc w:val="both"/>
        <w:rPr>
          <w:lang w:val="en-US"/>
        </w:rPr>
      </w:pP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46" w:rsidRDefault="00867246" w:rsidP="00B54248">
      <w:pPr>
        <w:spacing w:after="0" w:line="240" w:lineRule="auto"/>
      </w:pPr>
      <w:r>
        <w:separator/>
      </w:r>
    </w:p>
  </w:footnote>
  <w:footnote w:type="continuationSeparator" w:id="0">
    <w:p w:rsidR="00867246" w:rsidRDefault="00867246" w:rsidP="00B54248">
      <w:pPr>
        <w:spacing w:after="0" w:line="240" w:lineRule="auto"/>
      </w:pPr>
      <w:r>
        <w:continuationSeparator/>
      </w:r>
    </w:p>
  </w:footnote>
  <w:footnote w:id="1">
    <w:p w:rsidR="00AC3EE9" w:rsidRDefault="00AC3EE9" w:rsidP="00AC3EE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370196"/>
      <w:docPartObj>
        <w:docPartGallery w:val="Page Numbers (Top of Page)"/>
        <w:docPartUnique/>
      </w:docPartObj>
    </w:sdtPr>
    <w:sdtEndPr/>
    <w:sdtContent>
      <w:p w:rsidR="00CC53CC" w:rsidRDefault="00CC53CC">
        <w:pPr>
          <w:pStyle w:val="Encabezado"/>
          <w:jc w:val="right"/>
        </w:pPr>
        <w:r>
          <w:fldChar w:fldCharType="begin"/>
        </w:r>
        <w:r>
          <w:instrText>PAGE   \* MERGEFORMAT</w:instrText>
        </w:r>
        <w:r>
          <w:fldChar w:fldCharType="separate"/>
        </w:r>
        <w:r>
          <w:t>2</w:t>
        </w:r>
        <w:r>
          <w:fldChar w:fldCharType="end"/>
        </w:r>
      </w:p>
    </w:sdtContent>
  </w:sdt>
  <w:p w:rsidR="00CC53CC" w:rsidRDefault="008B6A84" w:rsidP="00AC3EE9">
    <w:pPr>
      <w:pStyle w:val="Ttulo1"/>
      <w:pBdr>
        <w:bottom w:val="single" w:sz="4" w:space="1" w:color="auto"/>
      </w:pBdr>
      <w:rPr>
        <w:rFonts w:ascii="Calibri Light" w:hAnsi="Calibri Light" w:cs="Calibri Light"/>
        <w:i/>
        <w:color w:val="auto"/>
        <w:sz w:val="24"/>
        <w:szCs w:val="24"/>
      </w:rPr>
    </w:pPr>
    <w:r w:rsidRPr="00FE17C3">
      <w:rPr>
        <w:rFonts w:ascii="Calibri Light" w:hAnsi="Calibri Light" w:cs="Calibri Light"/>
        <w:i/>
        <w:color w:val="auto"/>
        <w:sz w:val="24"/>
        <w:szCs w:val="24"/>
      </w:rPr>
      <w:t xml:space="preserve">Minuta </w:t>
    </w:r>
    <w:r w:rsidR="00FE17C3" w:rsidRPr="00FE17C3">
      <w:rPr>
        <w:rFonts w:ascii="Calibri Light" w:hAnsi="Calibri Light" w:cs="Calibri Light"/>
        <w:i/>
        <w:color w:val="auto"/>
        <w:sz w:val="24"/>
        <w:szCs w:val="24"/>
      </w:rPr>
      <w:t xml:space="preserve">comisión agricultura / votación proyecto de ley boletín </w:t>
    </w:r>
    <w:proofErr w:type="spellStart"/>
    <w:r w:rsidR="00FE17C3" w:rsidRPr="00FE17C3">
      <w:rPr>
        <w:rFonts w:ascii="Calibri Light" w:hAnsi="Calibri Light" w:cs="Calibri Light"/>
        <w:i/>
        <w:color w:val="auto"/>
        <w:sz w:val="24"/>
        <w:szCs w:val="24"/>
      </w:rPr>
      <w:t>nº</w:t>
    </w:r>
    <w:proofErr w:type="spellEnd"/>
    <w:r w:rsidR="00FE17C3" w:rsidRPr="00FE17C3">
      <w:rPr>
        <w:rFonts w:ascii="Calibri Light" w:hAnsi="Calibri Light" w:cs="Calibri Light"/>
        <w:i/>
        <w:color w:val="auto"/>
        <w:sz w:val="24"/>
        <w:szCs w:val="24"/>
      </w:rPr>
      <w:t xml:space="preserve"> 11.986-01 establece la obligación de etiquetar en los envases el origen y el tipo de la leche y otros productos lácteos</w:t>
    </w:r>
    <w:r w:rsidR="00CC53CC" w:rsidRPr="00FE17C3">
      <w:rPr>
        <w:rFonts w:ascii="Calibri Light" w:hAnsi="Calibri Light" w:cs="Calibri Light"/>
        <w:i/>
        <w:color w:val="auto"/>
        <w:sz w:val="24"/>
        <w:szCs w:val="24"/>
      </w:rPr>
      <w:t xml:space="preserve"> </w:t>
    </w:r>
    <w:r w:rsidR="00FE17C3" w:rsidRPr="00FE17C3">
      <w:rPr>
        <w:rFonts w:ascii="Calibri Light" w:hAnsi="Calibri Light" w:cs="Calibri Light"/>
        <w:i/>
        <w:color w:val="auto"/>
        <w:sz w:val="24"/>
        <w:szCs w:val="24"/>
      </w:rPr>
      <w:t xml:space="preserve">/ dic. </w:t>
    </w:r>
    <w:proofErr w:type="gramStart"/>
    <w:r w:rsidR="00FE17C3" w:rsidRPr="00FE17C3">
      <w:rPr>
        <w:rFonts w:ascii="Calibri Light" w:hAnsi="Calibri Light" w:cs="Calibri Light"/>
        <w:i/>
        <w:color w:val="auto"/>
        <w:sz w:val="24"/>
        <w:szCs w:val="24"/>
      </w:rPr>
      <w:t xml:space="preserve">2018 </w:t>
    </w:r>
    <w:r w:rsidR="00FE17C3">
      <w:rPr>
        <w:rFonts w:ascii="Calibri Light" w:hAnsi="Calibri Light" w:cs="Calibri Light"/>
        <w:i/>
        <w:color w:val="auto"/>
        <w:sz w:val="24"/>
        <w:szCs w:val="24"/>
      </w:rPr>
      <w:t xml:space="preserve"> /</w:t>
    </w:r>
    <w:proofErr w:type="gramEnd"/>
    <w:r w:rsidR="00FE17C3">
      <w:rPr>
        <w:rFonts w:ascii="Calibri Light" w:hAnsi="Calibri Light" w:cs="Calibri Light"/>
        <w:i/>
        <w:color w:val="auto"/>
        <w:sz w:val="24"/>
        <w:szCs w:val="24"/>
      </w:rPr>
      <w:t xml:space="preserve"> CBPR</w:t>
    </w:r>
    <w:r w:rsidR="00AC3EE9">
      <w:rPr>
        <w:rFonts w:ascii="Calibri Light" w:hAnsi="Calibri Light" w:cs="Calibri Light"/>
        <w:i/>
        <w:color w:val="auto"/>
        <w:sz w:val="24"/>
        <w:szCs w:val="24"/>
      </w:rPr>
      <w:t xml:space="preserve"> </w:t>
    </w:r>
  </w:p>
  <w:p w:rsidR="00AC3EE9" w:rsidRPr="00AC3EE9" w:rsidRDefault="00AC3EE9" w:rsidP="00AC3E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5EC"/>
    <w:multiLevelType w:val="hybridMultilevel"/>
    <w:tmpl w:val="96E2CB42"/>
    <w:lvl w:ilvl="0" w:tplc="4296C144">
      <w:start w:val="1"/>
      <w:numFmt w:val="bullet"/>
      <w:lvlText w:val=""/>
      <w:lvlJc w:val="left"/>
      <w:pPr>
        <w:tabs>
          <w:tab w:val="num" w:pos="720"/>
        </w:tabs>
        <w:ind w:left="720" w:hanging="360"/>
      </w:pPr>
      <w:rPr>
        <w:rFonts w:ascii="Wingdings" w:hAnsi="Wingdings" w:hint="default"/>
      </w:rPr>
    </w:lvl>
    <w:lvl w:ilvl="1" w:tplc="DCDEDB6C" w:tentative="1">
      <w:start w:val="1"/>
      <w:numFmt w:val="bullet"/>
      <w:lvlText w:val=""/>
      <w:lvlJc w:val="left"/>
      <w:pPr>
        <w:tabs>
          <w:tab w:val="num" w:pos="1440"/>
        </w:tabs>
        <w:ind w:left="1440" w:hanging="360"/>
      </w:pPr>
      <w:rPr>
        <w:rFonts w:ascii="Wingdings" w:hAnsi="Wingdings" w:hint="default"/>
      </w:rPr>
    </w:lvl>
    <w:lvl w:ilvl="2" w:tplc="4254E10C" w:tentative="1">
      <w:start w:val="1"/>
      <w:numFmt w:val="bullet"/>
      <w:lvlText w:val=""/>
      <w:lvlJc w:val="left"/>
      <w:pPr>
        <w:tabs>
          <w:tab w:val="num" w:pos="2160"/>
        </w:tabs>
        <w:ind w:left="2160" w:hanging="360"/>
      </w:pPr>
      <w:rPr>
        <w:rFonts w:ascii="Wingdings" w:hAnsi="Wingdings" w:hint="default"/>
      </w:rPr>
    </w:lvl>
    <w:lvl w:ilvl="3" w:tplc="2B6C3596" w:tentative="1">
      <w:start w:val="1"/>
      <w:numFmt w:val="bullet"/>
      <w:lvlText w:val=""/>
      <w:lvlJc w:val="left"/>
      <w:pPr>
        <w:tabs>
          <w:tab w:val="num" w:pos="2880"/>
        </w:tabs>
        <w:ind w:left="2880" w:hanging="360"/>
      </w:pPr>
      <w:rPr>
        <w:rFonts w:ascii="Wingdings" w:hAnsi="Wingdings" w:hint="default"/>
      </w:rPr>
    </w:lvl>
    <w:lvl w:ilvl="4" w:tplc="4612A644" w:tentative="1">
      <w:start w:val="1"/>
      <w:numFmt w:val="bullet"/>
      <w:lvlText w:val=""/>
      <w:lvlJc w:val="left"/>
      <w:pPr>
        <w:tabs>
          <w:tab w:val="num" w:pos="3600"/>
        </w:tabs>
        <w:ind w:left="3600" w:hanging="360"/>
      </w:pPr>
      <w:rPr>
        <w:rFonts w:ascii="Wingdings" w:hAnsi="Wingdings" w:hint="default"/>
      </w:rPr>
    </w:lvl>
    <w:lvl w:ilvl="5" w:tplc="1568ADBC" w:tentative="1">
      <w:start w:val="1"/>
      <w:numFmt w:val="bullet"/>
      <w:lvlText w:val=""/>
      <w:lvlJc w:val="left"/>
      <w:pPr>
        <w:tabs>
          <w:tab w:val="num" w:pos="4320"/>
        </w:tabs>
        <w:ind w:left="4320" w:hanging="360"/>
      </w:pPr>
      <w:rPr>
        <w:rFonts w:ascii="Wingdings" w:hAnsi="Wingdings" w:hint="default"/>
      </w:rPr>
    </w:lvl>
    <w:lvl w:ilvl="6" w:tplc="B5E6B164" w:tentative="1">
      <w:start w:val="1"/>
      <w:numFmt w:val="bullet"/>
      <w:lvlText w:val=""/>
      <w:lvlJc w:val="left"/>
      <w:pPr>
        <w:tabs>
          <w:tab w:val="num" w:pos="5040"/>
        </w:tabs>
        <w:ind w:left="5040" w:hanging="360"/>
      </w:pPr>
      <w:rPr>
        <w:rFonts w:ascii="Wingdings" w:hAnsi="Wingdings" w:hint="default"/>
      </w:rPr>
    </w:lvl>
    <w:lvl w:ilvl="7" w:tplc="FC783848" w:tentative="1">
      <w:start w:val="1"/>
      <w:numFmt w:val="bullet"/>
      <w:lvlText w:val=""/>
      <w:lvlJc w:val="left"/>
      <w:pPr>
        <w:tabs>
          <w:tab w:val="num" w:pos="5760"/>
        </w:tabs>
        <w:ind w:left="5760" w:hanging="360"/>
      </w:pPr>
      <w:rPr>
        <w:rFonts w:ascii="Wingdings" w:hAnsi="Wingdings" w:hint="default"/>
      </w:rPr>
    </w:lvl>
    <w:lvl w:ilvl="8" w:tplc="B268C2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293F"/>
    <w:multiLevelType w:val="hybridMultilevel"/>
    <w:tmpl w:val="47088A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F4616"/>
    <w:multiLevelType w:val="multilevel"/>
    <w:tmpl w:val="F8B8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C77BF"/>
    <w:multiLevelType w:val="hybridMultilevel"/>
    <w:tmpl w:val="58D0A58C"/>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1227D8"/>
    <w:multiLevelType w:val="hybridMultilevel"/>
    <w:tmpl w:val="C30633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970FD"/>
    <w:multiLevelType w:val="hybridMultilevel"/>
    <w:tmpl w:val="DD64E596"/>
    <w:lvl w:ilvl="0" w:tplc="4296C5F8">
      <w:start w:val="1"/>
      <w:numFmt w:val="bullet"/>
      <w:lvlText w:val=""/>
      <w:lvlJc w:val="left"/>
      <w:pPr>
        <w:tabs>
          <w:tab w:val="num" w:pos="720"/>
        </w:tabs>
        <w:ind w:left="720" w:hanging="360"/>
      </w:pPr>
      <w:rPr>
        <w:rFonts w:ascii="Wingdings" w:hAnsi="Wingdings" w:hint="default"/>
      </w:rPr>
    </w:lvl>
    <w:lvl w:ilvl="1" w:tplc="3F18E944" w:tentative="1">
      <w:start w:val="1"/>
      <w:numFmt w:val="bullet"/>
      <w:lvlText w:val=""/>
      <w:lvlJc w:val="left"/>
      <w:pPr>
        <w:tabs>
          <w:tab w:val="num" w:pos="1440"/>
        </w:tabs>
        <w:ind w:left="1440" w:hanging="360"/>
      </w:pPr>
      <w:rPr>
        <w:rFonts w:ascii="Wingdings" w:hAnsi="Wingdings" w:hint="default"/>
      </w:rPr>
    </w:lvl>
    <w:lvl w:ilvl="2" w:tplc="990C0E1E" w:tentative="1">
      <w:start w:val="1"/>
      <w:numFmt w:val="bullet"/>
      <w:lvlText w:val=""/>
      <w:lvlJc w:val="left"/>
      <w:pPr>
        <w:tabs>
          <w:tab w:val="num" w:pos="2160"/>
        </w:tabs>
        <w:ind w:left="2160" w:hanging="360"/>
      </w:pPr>
      <w:rPr>
        <w:rFonts w:ascii="Wingdings" w:hAnsi="Wingdings" w:hint="default"/>
      </w:rPr>
    </w:lvl>
    <w:lvl w:ilvl="3" w:tplc="085C2618" w:tentative="1">
      <w:start w:val="1"/>
      <w:numFmt w:val="bullet"/>
      <w:lvlText w:val=""/>
      <w:lvlJc w:val="left"/>
      <w:pPr>
        <w:tabs>
          <w:tab w:val="num" w:pos="2880"/>
        </w:tabs>
        <w:ind w:left="2880" w:hanging="360"/>
      </w:pPr>
      <w:rPr>
        <w:rFonts w:ascii="Wingdings" w:hAnsi="Wingdings" w:hint="default"/>
      </w:rPr>
    </w:lvl>
    <w:lvl w:ilvl="4" w:tplc="DF0688EA" w:tentative="1">
      <w:start w:val="1"/>
      <w:numFmt w:val="bullet"/>
      <w:lvlText w:val=""/>
      <w:lvlJc w:val="left"/>
      <w:pPr>
        <w:tabs>
          <w:tab w:val="num" w:pos="3600"/>
        </w:tabs>
        <w:ind w:left="3600" w:hanging="360"/>
      </w:pPr>
      <w:rPr>
        <w:rFonts w:ascii="Wingdings" w:hAnsi="Wingdings" w:hint="default"/>
      </w:rPr>
    </w:lvl>
    <w:lvl w:ilvl="5" w:tplc="2446DE24" w:tentative="1">
      <w:start w:val="1"/>
      <w:numFmt w:val="bullet"/>
      <w:lvlText w:val=""/>
      <w:lvlJc w:val="left"/>
      <w:pPr>
        <w:tabs>
          <w:tab w:val="num" w:pos="4320"/>
        </w:tabs>
        <w:ind w:left="4320" w:hanging="360"/>
      </w:pPr>
      <w:rPr>
        <w:rFonts w:ascii="Wingdings" w:hAnsi="Wingdings" w:hint="default"/>
      </w:rPr>
    </w:lvl>
    <w:lvl w:ilvl="6" w:tplc="A8EE2B92" w:tentative="1">
      <w:start w:val="1"/>
      <w:numFmt w:val="bullet"/>
      <w:lvlText w:val=""/>
      <w:lvlJc w:val="left"/>
      <w:pPr>
        <w:tabs>
          <w:tab w:val="num" w:pos="5040"/>
        </w:tabs>
        <w:ind w:left="5040" w:hanging="360"/>
      </w:pPr>
      <w:rPr>
        <w:rFonts w:ascii="Wingdings" w:hAnsi="Wingdings" w:hint="default"/>
      </w:rPr>
    </w:lvl>
    <w:lvl w:ilvl="7" w:tplc="E712656A" w:tentative="1">
      <w:start w:val="1"/>
      <w:numFmt w:val="bullet"/>
      <w:lvlText w:val=""/>
      <w:lvlJc w:val="left"/>
      <w:pPr>
        <w:tabs>
          <w:tab w:val="num" w:pos="5760"/>
        </w:tabs>
        <w:ind w:left="5760" w:hanging="360"/>
      </w:pPr>
      <w:rPr>
        <w:rFonts w:ascii="Wingdings" w:hAnsi="Wingdings" w:hint="default"/>
      </w:rPr>
    </w:lvl>
    <w:lvl w:ilvl="8" w:tplc="2D5474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05DDB"/>
    <w:multiLevelType w:val="hybridMultilevel"/>
    <w:tmpl w:val="37460038"/>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166B70"/>
    <w:multiLevelType w:val="hybridMultilevel"/>
    <w:tmpl w:val="E558EB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D404F7"/>
    <w:multiLevelType w:val="hybridMultilevel"/>
    <w:tmpl w:val="6F4E62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8855C3C"/>
    <w:multiLevelType w:val="hybridMultilevel"/>
    <w:tmpl w:val="F2B6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240F10"/>
    <w:multiLevelType w:val="hybridMultilevel"/>
    <w:tmpl w:val="2CCCF322"/>
    <w:lvl w:ilvl="0" w:tplc="14A08196">
      <w:start w:val="1"/>
      <w:numFmt w:val="bullet"/>
      <w:lvlText w:val="•"/>
      <w:lvlJc w:val="left"/>
      <w:pPr>
        <w:tabs>
          <w:tab w:val="num" w:pos="720"/>
        </w:tabs>
        <w:ind w:left="720" w:hanging="360"/>
      </w:pPr>
      <w:rPr>
        <w:rFonts w:ascii="Arial" w:hAnsi="Arial" w:hint="default"/>
      </w:rPr>
    </w:lvl>
    <w:lvl w:ilvl="1" w:tplc="D55CB0CC" w:tentative="1">
      <w:start w:val="1"/>
      <w:numFmt w:val="bullet"/>
      <w:lvlText w:val="•"/>
      <w:lvlJc w:val="left"/>
      <w:pPr>
        <w:tabs>
          <w:tab w:val="num" w:pos="1440"/>
        </w:tabs>
        <w:ind w:left="1440" w:hanging="360"/>
      </w:pPr>
      <w:rPr>
        <w:rFonts w:ascii="Arial" w:hAnsi="Arial" w:hint="default"/>
      </w:rPr>
    </w:lvl>
    <w:lvl w:ilvl="2" w:tplc="0040FE78" w:tentative="1">
      <w:start w:val="1"/>
      <w:numFmt w:val="bullet"/>
      <w:lvlText w:val="•"/>
      <w:lvlJc w:val="left"/>
      <w:pPr>
        <w:tabs>
          <w:tab w:val="num" w:pos="2160"/>
        </w:tabs>
        <w:ind w:left="2160" w:hanging="360"/>
      </w:pPr>
      <w:rPr>
        <w:rFonts w:ascii="Arial" w:hAnsi="Arial" w:hint="default"/>
      </w:rPr>
    </w:lvl>
    <w:lvl w:ilvl="3" w:tplc="0F98B28A" w:tentative="1">
      <w:start w:val="1"/>
      <w:numFmt w:val="bullet"/>
      <w:lvlText w:val="•"/>
      <w:lvlJc w:val="left"/>
      <w:pPr>
        <w:tabs>
          <w:tab w:val="num" w:pos="2880"/>
        </w:tabs>
        <w:ind w:left="2880" w:hanging="360"/>
      </w:pPr>
      <w:rPr>
        <w:rFonts w:ascii="Arial" w:hAnsi="Arial" w:hint="default"/>
      </w:rPr>
    </w:lvl>
    <w:lvl w:ilvl="4" w:tplc="F03A939C" w:tentative="1">
      <w:start w:val="1"/>
      <w:numFmt w:val="bullet"/>
      <w:lvlText w:val="•"/>
      <w:lvlJc w:val="left"/>
      <w:pPr>
        <w:tabs>
          <w:tab w:val="num" w:pos="3600"/>
        </w:tabs>
        <w:ind w:left="3600" w:hanging="360"/>
      </w:pPr>
      <w:rPr>
        <w:rFonts w:ascii="Arial" w:hAnsi="Arial" w:hint="default"/>
      </w:rPr>
    </w:lvl>
    <w:lvl w:ilvl="5" w:tplc="4CBC32D4" w:tentative="1">
      <w:start w:val="1"/>
      <w:numFmt w:val="bullet"/>
      <w:lvlText w:val="•"/>
      <w:lvlJc w:val="left"/>
      <w:pPr>
        <w:tabs>
          <w:tab w:val="num" w:pos="4320"/>
        </w:tabs>
        <w:ind w:left="4320" w:hanging="360"/>
      </w:pPr>
      <w:rPr>
        <w:rFonts w:ascii="Arial" w:hAnsi="Arial" w:hint="default"/>
      </w:rPr>
    </w:lvl>
    <w:lvl w:ilvl="6" w:tplc="62640282" w:tentative="1">
      <w:start w:val="1"/>
      <w:numFmt w:val="bullet"/>
      <w:lvlText w:val="•"/>
      <w:lvlJc w:val="left"/>
      <w:pPr>
        <w:tabs>
          <w:tab w:val="num" w:pos="5040"/>
        </w:tabs>
        <w:ind w:left="5040" w:hanging="360"/>
      </w:pPr>
      <w:rPr>
        <w:rFonts w:ascii="Arial" w:hAnsi="Arial" w:hint="default"/>
      </w:rPr>
    </w:lvl>
    <w:lvl w:ilvl="7" w:tplc="77FC9D40" w:tentative="1">
      <w:start w:val="1"/>
      <w:numFmt w:val="bullet"/>
      <w:lvlText w:val="•"/>
      <w:lvlJc w:val="left"/>
      <w:pPr>
        <w:tabs>
          <w:tab w:val="num" w:pos="5760"/>
        </w:tabs>
        <w:ind w:left="5760" w:hanging="360"/>
      </w:pPr>
      <w:rPr>
        <w:rFonts w:ascii="Arial" w:hAnsi="Arial" w:hint="default"/>
      </w:rPr>
    </w:lvl>
    <w:lvl w:ilvl="8" w:tplc="0804CF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852573"/>
    <w:multiLevelType w:val="hybridMultilevel"/>
    <w:tmpl w:val="CF6C06E6"/>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E111F20"/>
    <w:multiLevelType w:val="hybridMultilevel"/>
    <w:tmpl w:val="773A725A"/>
    <w:lvl w:ilvl="0" w:tplc="893E81B8">
      <w:start w:val="1"/>
      <w:numFmt w:val="bullet"/>
      <w:lvlText w:val=""/>
      <w:lvlJc w:val="left"/>
      <w:pPr>
        <w:tabs>
          <w:tab w:val="num" w:pos="720"/>
        </w:tabs>
        <w:ind w:left="720" w:hanging="360"/>
      </w:pPr>
      <w:rPr>
        <w:rFonts w:ascii="Wingdings" w:hAnsi="Wingdings" w:hint="default"/>
      </w:rPr>
    </w:lvl>
    <w:lvl w:ilvl="1" w:tplc="E6C473C0" w:tentative="1">
      <w:start w:val="1"/>
      <w:numFmt w:val="bullet"/>
      <w:lvlText w:val=""/>
      <w:lvlJc w:val="left"/>
      <w:pPr>
        <w:tabs>
          <w:tab w:val="num" w:pos="1440"/>
        </w:tabs>
        <w:ind w:left="1440" w:hanging="360"/>
      </w:pPr>
      <w:rPr>
        <w:rFonts w:ascii="Wingdings" w:hAnsi="Wingdings" w:hint="default"/>
      </w:rPr>
    </w:lvl>
    <w:lvl w:ilvl="2" w:tplc="16DC3780" w:tentative="1">
      <w:start w:val="1"/>
      <w:numFmt w:val="bullet"/>
      <w:lvlText w:val=""/>
      <w:lvlJc w:val="left"/>
      <w:pPr>
        <w:tabs>
          <w:tab w:val="num" w:pos="2160"/>
        </w:tabs>
        <w:ind w:left="2160" w:hanging="360"/>
      </w:pPr>
      <w:rPr>
        <w:rFonts w:ascii="Wingdings" w:hAnsi="Wingdings" w:hint="default"/>
      </w:rPr>
    </w:lvl>
    <w:lvl w:ilvl="3" w:tplc="71041E74" w:tentative="1">
      <w:start w:val="1"/>
      <w:numFmt w:val="bullet"/>
      <w:lvlText w:val=""/>
      <w:lvlJc w:val="left"/>
      <w:pPr>
        <w:tabs>
          <w:tab w:val="num" w:pos="2880"/>
        </w:tabs>
        <w:ind w:left="2880" w:hanging="360"/>
      </w:pPr>
      <w:rPr>
        <w:rFonts w:ascii="Wingdings" w:hAnsi="Wingdings" w:hint="default"/>
      </w:rPr>
    </w:lvl>
    <w:lvl w:ilvl="4" w:tplc="88BC3C08" w:tentative="1">
      <w:start w:val="1"/>
      <w:numFmt w:val="bullet"/>
      <w:lvlText w:val=""/>
      <w:lvlJc w:val="left"/>
      <w:pPr>
        <w:tabs>
          <w:tab w:val="num" w:pos="3600"/>
        </w:tabs>
        <w:ind w:left="3600" w:hanging="360"/>
      </w:pPr>
      <w:rPr>
        <w:rFonts w:ascii="Wingdings" w:hAnsi="Wingdings" w:hint="default"/>
      </w:rPr>
    </w:lvl>
    <w:lvl w:ilvl="5" w:tplc="852A1240" w:tentative="1">
      <w:start w:val="1"/>
      <w:numFmt w:val="bullet"/>
      <w:lvlText w:val=""/>
      <w:lvlJc w:val="left"/>
      <w:pPr>
        <w:tabs>
          <w:tab w:val="num" w:pos="4320"/>
        </w:tabs>
        <w:ind w:left="4320" w:hanging="360"/>
      </w:pPr>
      <w:rPr>
        <w:rFonts w:ascii="Wingdings" w:hAnsi="Wingdings" w:hint="default"/>
      </w:rPr>
    </w:lvl>
    <w:lvl w:ilvl="6" w:tplc="67BE3B12" w:tentative="1">
      <w:start w:val="1"/>
      <w:numFmt w:val="bullet"/>
      <w:lvlText w:val=""/>
      <w:lvlJc w:val="left"/>
      <w:pPr>
        <w:tabs>
          <w:tab w:val="num" w:pos="5040"/>
        </w:tabs>
        <w:ind w:left="5040" w:hanging="360"/>
      </w:pPr>
      <w:rPr>
        <w:rFonts w:ascii="Wingdings" w:hAnsi="Wingdings" w:hint="default"/>
      </w:rPr>
    </w:lvl>
    <w:lvl w:ilvl="7" w:tplc="698EE104" w:tentative="1">
      <w:start w:val="1"/>
      <w:numFmt w:val="bullet"/>
      <w:lvlText w:val=""/>
      <w:lvlJc w:val="left"/>
      <w:pPr>
        <w:tabs>
          <w:tab w:val="num" w:pos="5760"/>
        </w:tabs>
        <w:ind w:left="5760" w:hanging="360"/>
      </w:pPr>
      <w:rPr>
        <w:rFonts w:ascii="Wingdings" w:hAnsi="Wingdings" w:hint="default"/>
      </w:rPr>
    </w:lvl>
    <w:lvl w:ilvl="8" w:tplc="1312F3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25090D"/>
    <w:multiLevelType w:val="multilevel"/>
    <w:tmpl w:val="B1EC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E7668D"/>
    <w:multiLevelType w:val="multilevel"/>
    <w:tmpl w:val="0E44A06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3F40C4F"/>
    <w:multiLevelType w:val="hybridMultilevel"/>
    <w:tmpl w:val="E6944204"/>
    <w:lvl w:ilvl="0" w:tplc="15E09190">
      <w:start w:val="2"/>
      <w:numFmt w:val="decimal"/>
      <w:lvlText w:val="%1."/>
      <w:lvlJc w:val="left"/>
      <w:pPr>
        <w:tabs>
          <w:tab w:val="num" w:pos="720"/>
        </w:tabs>
        <w:ind w:left="720" w:hanging="360"/>
      </w:pPr>
    </w:lvl>
    <w:lvl w:ilvl="1" w:tplc="BF8CE8C8" w:tentative="1">
      <w:start w:val="1"/>
      <w:numFmt w:val="decimal"/>
      <w:lvlText w:val="%2."/>
      <w:lvlJc w:val="left"/>
      <w:pPr>
        <w:tabs>
          <w:tab w:val="num" w:pos="1440"/>
        </w:tabs>
        <w:ind w:left="1440" w:hanging="360"/>
      </w:pPr>
    </w:lvl>
    <w:lvl w:ilvl="2" w:tplc="03EA6C04" w:tentative="1">
      <w:start w:val="1"/>
      <w:numFmt w:val="decimal"/>
      <w:lvlText w:val="%3."/>
      <w:lvlJc w:val="left"/>
      <w:pPr>
        <w:tabs>
          <w:tab w:val="num" w:pos="2160"/>
        </w:tabs>
        <w:ind w:left="2160" w:hanging="360"/>
      </w:pPr>
    </w:lvl>
    <w:lvl w:ilvl="3" w:tplc="599072C0" w:tentative="1">
      <w:start w:val="1"/>
      <w:numFmt w:val="decimal"/>
      <w:lvlText w:val="%4."/>
      <w:lvlJc w:val="left"/>
      <w:pPr>
        <w:tabs>
          <w:tab w:val="num" w:pos="2880"/>
        </w:tabs>
        <w:ind w:left="2880" w:hanging="360"/>
      </w:pPr>
    </w:lvl>
    <w:lvl w:ilvl="4" w:tplc="AA1C6498" w:tentative="1">
      <w:start w:val="1"/>
      <w:numFmt w:val="decimal"/>
      <w:lvlText w:val="%5."/>
      <w:lvlJc w:val="left"/>
      <w:pPr>
        <w:tabs>
          <w:tab w:val="num" w:pos="3600"/>
        </w:tabs>
        <w:ind w:left="3600" w:hanging="360"/>
      </w:pPr>
    </w:lvl>
    <w:lvl w:ilvl="5" w:tplc="B37E8FFA" w:tentative="1">
      <w:start w:val="1"/>
      <w:numFmt w:val="decimal"/>
      <w:lvlText w:val="%6."/>
      <w:lvlJc w:val="left"/>
      <w:pPr>
        <w:tabs>
          <w:tab w:val="num" w:pos="4320"/>
        </w:tabs>
        <w:ind w:left="4320" w:hanging="360"/>
      </w:pPr>
    </w:lvl>
    <w:lvl w:ilvl="6" w:tplc="E9ACF58C" w:tentative="1">
      <w:start w:val="1"/>
      <w:numFmt w:val="decimal"/>
      <w:lvlText w:val="%7."/>
      <w:lvlJc w:val="left"/>
      <w:pPr>
        <w:tabs>
          <w:tab w:val="num" w:pos="5040"/>
        </w:tabs>
        <w:ind w:left="5040" w:hanging="360"/>
      </w:pPr>
    </w:lvl>
    <w:lvl w:ilvl="7" w:tplc="BE36B858" w:tentative="1">
      <w:start w:val="1"/>
      <w:numFmt w:val="decimal"/>
      <w:lvlText w:val="%8."/>
      <w:lvlJc w:val="left"/>
      <w:pPr>
        <w:tabs>
          <w:tab w:val="num" w:pos="5760"/>
        </w:tabs>
        <w:ind w:left="5760" w:hanging="360"/>
      </w:pPr>
    </w:lvl>
    <w:lvl w:ilvl="8" w:tplc="A06258AC" w:tentative="1">
      <w:start w:val="1"/>
      <w:numFmt w:val="decimal"/>
      <w:lvlText w:val="%9."/>
      <w:lvlJc w:val="left"/>
      <w:pPr>
        <w:tabs>
          <w:tab w:val="num" w:pos="6480"/>
        </w:tabs>
        <w:ind w:left="6480" w:hanging="360"/>
      </w:pPr>
    </w:lvl>
  </w:abstractNum>
  <w:abstractNum w:abstractNumId="16" w15:restartNumberingAfterBreak="0">
    <w:nsid w:val="23FA719C"/>
    <w:multiLevelType w:val="hybridMultilevel"/>
    <w:tmpl w:val="506A8B26"/>
    <w:lvl w:ilvl="0" w:tplc="EDFCA27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A617C6"/>
    <w:multiLevelType w:val="hybridMultilevel"/>
    <w:tmpl w:val="590C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BC02DD"/>
    <w:multiLevelType w:val="hybridMultilevel"/>
    <w:tmpl w:val="19563E4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3E17B7"/>
    <w:multiLevelType w:val="hybridMultilevel"/>
    <w:tmpl w:val="9076A6E2"/>
    <w:lvl w:ilvl="0" w:tplc="DF5EC3F8">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0A13E6"/>
    <w:multiLevelType w:val="hybridMultilevel"/>
    <w:tmpl w:val="1D467FB4"/>
    <w:lvl w:ilvl="0" w:tplc="899216EA">
      <w:start w:val="1"/>
      <w:numFmt w:val="bullet"/>
      <w:lvlText w:val="•"/>
      <w:lvlJc w:val="left"/>
      <w:pPr>
        <w:tabs>
          <w:tab w:val="num" w:pos="720"/>
        </w:tabs>
        <w:ind w:left="720" w:hanging="360"/>
      </w:pPr>
      <w:rPr>
        <w:rFonts w:ascii="Arial" w:hAnsi="Arial" w:hint="default"/>
      </w:rPr>
    </w:lvl>
    <w:lvl w:ilvl="1" w:tplc="5084566E" w:tentative="1">
      <w:start w:val="1"/>
      <w:numFmt w:val="bullet"/>
      <w:lvlText w:val="•"/>
      <w:lvlJc w:val="left"/>
      <w:pPr>
        <w:tabs>
          <w:tab w:val="num" w:pos="1440"/>
        </w:tabs>
        <w:ind w:left="1440" w:hanging="360"/>
      </w:pPr>
      <w:rPr>
        <w:rFonts w:ascii="Arial" w:hAnsi="Arial" w:hint="default"/>
      </w:rPr>
    </w:lvl>
    <w:lvl w:ilvl="2" w:tplc="359CF894" w:tentative="1">
      <w:start w:val="1"/>
      <w:numFmt w:val="bullet"/>
      <w:lvlText w:val="•"/>
      <w:lvlJc w:val="left"/>
      <w:pPr>
        <w:tabs>
          <w:tab w:val="num" w:pos="2160"/>
        </w:tabs>
        <w:ind w:left="2160" w:hanging="360"/>
      </w:pPr>
      <w:rPr>
        <w:rFonts w:ascii="Arial" w:hAnsi="Arial" w:hint="default"/>
      </w:rPr>
    </w:lvl>
    <w:lvl w:ilvl="3" w:tplc="FD7AB396" w:tentative="1">
      <w:start w:val="1"/>
      <w:numFmt w:val="bullet"/>
      <w:lvlText w:val="•"/>
      <w:lvlJc w:val="left"/>
      <w:pPr>
        <w:tabs>
          <w:tab w:val="num" w:pos="2880"/>
        </w:tabs>
        <w:ind w:left="2880" w:hanging="360"/>
      </w:pPr>
      <w:rPr>
        <w:rFonts w:ascii="Arial" w:hAnsi="Arial" w:hint="default"/>
      </w:rPr>
    </w:lvl>
    <w:lvl w:ilvl="4" w:tplc="053E8292" w:tentative="1">
      <w:start w:val="1"/>
      <w:numFmt w:val="bullet"/>
      <w:lvlText w:val="•"/>
      <w:lvlJc w:val="left"/>
      <w:pPr>
        <w:tabs>
          <w:tab w:val="num" w:pos="3600"/>
        </w:tabs>
        <w:ind w:left="3600" w:hanging="360"/>
      </w:pPr>
      <w:rPr>
        <w:rFonts w:ascii="Arial" w:hAnsi="Arial" w:hint="default"/>
      </w:rPr>
    </w:lvl>
    <w:lvl w:ilvl="5" w:tplc="91E81456" w:tentative="1">
      <w:start w:val="1"/>
      <w:numFmt w:val="bullet"/>
      <w:lvlText w:val="•"/>
      <w:lvlJc w:val="left"/>
      <w:pPr>
        <w:tabs>
          <w:tab w:val="num" w:pos="4320"/>
        </w:tabs>
        <w:ind w:left="4320" w:hanging="360"/>
      </w:pPr>
      <w:rPr>
        <w:rFonts w:ascii="Arial" w:hAnsi="Arial" w:hint="default"/>
      </w:rPr>
    </w:lvl>
    <w:lvl w:ilvl="6" w:tplc="83BE943E" w:tentative="1">
      <w:start w:val="1"/>
      <w:numFmt w:val="bullet"/>
      <w:lvlText w:val="•"/>
      <w:lvlJc w:val="left"/>
      <w:pPr>
        <w:tabs>
          <w:tab w:val="num" w:pos="5040"/>
        </w:tabs>
        <w:ind w:left="5040" w:hanging="360"/>
      </w:pPr>
      <w:rPr>
        <w:rFonts w:ascii="Arial" w:hAnsi="Arial" w:hint="default"/>
      </w:rPr>
    </w:lvl>
    <w:lvl w:ilvl="7" w:tplc="A1B895D6" w:tentative="1">
      <w:start w:val="1"/>
      <w:numFmt w:val="bullet"/>
      <w:lvlText w:val="•"/>
      <w:lvlJc w:val="left"/>
      <w:pPr>
        <w:tabs>
          <w:tab w:val="num" w:pos="5760"/>
        </w:tabs>
        <w:ind w:left="5760" w:hanging="360"/>
      </w:pPr>
      <w:rPr>
        <w:rFonts w:ascii="Arial" w:hAnsi="Arial" w:hint="default"/>
      </w:rPr>
    </w:lvl>
    <w:lvl w:ilvl="8" w:tplc="C73CC8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8D2AED"/>
    <w:multiLevelType w:val="hybridMultilevel"/>
    <w:tmpl w:val="69541EB4"/>
    <w:lvl w:ilvl="0" w:tplc="C6927956">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9300842"/>
    <w:multiLevelType w:val="hybridMultilevel"/>
    <w:tmpl w:val="1F22C158"/>
    <w:lvl w:ilvl="0" w:tplc="8B3AA9A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9544FF4"/>
    <w:multiLevelType w:val="multilevel"/>
    <w:tmpl w:val="3000C60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B1F209D"/>
    <w:multiLevelType w:val="hybridMultilevel"/>
    <w:tmpl w:val="99109352"/>
    <w:lvl w:ilvl="0" w:tplc="30BE3740">
      <w:start w:val="1"/>
      <w:numFmt w:val="bullet"/>
      <w:lvlText w:val="•"/>
      <w:lvlJc w:val="left"/>
      <w:pPr>
        <w:tabs>
          <w:tab w:val="num" w:pos="720"/>
        </w:tabs>
        <w:ind w:left="720" w:hanging="360"/>
      </w:pPr>
      <w:rPr>
        <w:rFonts w:ascii="Arial" w:hAnsi="Arial" w:hint="default"/>
      </w:rPr>
    </w:lvl>
    <w:lvl w:ilvl="1" w:tplc="0A6EA0FE" w:tentative="1">
      <w:start w:val="1"/>
      <w:numFmt w:val="bullet"/>
      <w:lvlText w:val="•"/>
      <w:lvlJc w:val="left"/>
      <w:pPr>
        <w:tabs>
          <w:tab w:val="num" w:pos="1440"/>
        </w:tabs>
        <w:ind w:left="1440" w:hanging="360"/>
      </w:pPr>
      <w:rPr>
        <w:rFonts w:ascii="Arial" w:hAnsi="Arial" w:hint="default"/>
      </w:rPr>
    </w:lvl>
    <w:lvl w:ilvl="2" w:tplc="A2E47E1A" w:tentative="1">
      <w:start w:val="1"/>
      <w:numFmt w:val="bullet"/>
      <w:lvlText w:val="•"/>
      <w:lvlJc w:val="left"/>
      <w:pPr>
        <w:tabs>
          <w:tab w:val="num" w:pos="2160"/>
        </w:tabs>
        <w:ind w:left="2160" w:hanging="360"/>
      </w:pPr>
      <w:rPr>
        <w:rFonts w:ascii="Arial" w:hAnsi="Arial" w:hint="default"/>
      </w:rPr>
    </w:lvl>
    <w:lvl w:ilvl="3" w:tplc="14B83B46" w:tentative="1">
      <w:start w:val="1"/>
      <w:numFmt w:val="bullet"/>
      <w:lvlText w:val="•"/>
      <w:lvlJc w:val="left"/>
      <w:pPr>
        <w:tabs>
          <w:tab w:val="num" w:pos="2880"/>
        </w:tabs>
        <w:ind w:left="2880" w:hanging="360"/>
      </w:pPr>
      <w:rPr>
        <w:rFonts w:ascii="Arial" w:hAnsi="Arial" w:hint="default"/>
      </w:rPr>
    </w:lvl>
    <w:lvl w:ilvl="4" w:tplc="7CC40F10" w:tentative="1">
      <w:start w:val="1"/>
      <w:numFmt w:val="bullet"/>
      <w:lvlText w:val="•"/>
      <w:lvlJc w:val="left"/>
      <w:pPr>
        <w:tabs>
          <w:tab w:val="num" w:pos="3600"/>
        </w:tabs>
        <w:ind w:left="3600" w:hanging="360"/>
      </w:pPr>
      <w:rPr>
        <w:rFonts w:ascii="Arial" w:hAnsi="Arial" w:hint="default"/>
      </w:rPr>
    </w:lvl>
    <w:lvl w:ilvl="5" w:tplc="37066056" w:tentative="1">
      <w:start w:val="1"/>
      <w:numFmt w:val="bullet"/>
      <w:lvlText w:val="•"/>
      <w:lvlJc w:val="left"/>
      <w:pPr>
        <w:tabs>
          <w:tab w:val="num" w:pos="4320"/>
        </w:tabs>
        <w:ind w:left="4320" w:hanging="360"/>
      </w:pPr>
      <w:rPr>
        <w:rFonts w:ascii="Arial" w:hAnsi="Arial" w:hint="default"/>
      </w:rPr>
    </w:lvl>
    <w:lvl w:ilvl="6" w:tplc="4C8AA374" w:tentative="1">
      <w:start w:val="1"/>
      <w:numFmt w:val="bullet"/>
      <w:lvlText w:val="•"/>
      <w:lvlJc w:val="left"/>
      <w:pPr>
        <w:tabs>
          <w:tab w:val="num" w:pos="5040"/>
        </w:tabs>
        <w:ind w:left="5040" w:hanging="360"/>
      </w:pPr>
      <w:rPr>
        <w:rFonts w:ascii="Arial" w:hAnsi="Arial" w:hint="default"/>
      </w:rPr>
    </w:lvl>
    <w:lvl w:ilvl="7" w:tplc="0E426296" w:tentative="1">
      <w:start w:val="1"/>
      <w:numFmt w:val="bullet"/>
      <w:lvlText w:val="•"/>
      <w:lvlJc w:val="left"/>
      <w:pPr>
        <w:tabs>
          <w:tab w:val="num" w:pos="5760"/>
        </w:tabs>
        <w:ind w:left="5760" w:hanging="360"/>
      </w:pPr>
      <w:rPr>
        <w:rFonts w:ascii="Arial" w:hAnsi="Arial" w:hint="default"/>
      </w:rPr>
    </w:lvl>
    <w:lvl w:ilvl="8" w:tplc="6EE84F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AB1391"/>
    <w:multiLevelType w:val="hybridMultilevel"/>
    <w:tmpl w:val="B2FE3C58"/>
    <w:lvl w:ilvl="0" w:tplc="67A49110">
      <w:start w:val="1"/>
      <w:numFmt w:val="bullet"/>
      <w:lvlText w:val=""/>
      <w:lvlJc w:val="left"/>
      <w:pPr>
        <w:tabs>
          <w:tab w:val="num" w:pos="720"/>
        </w:tabs>
        <w:ind w:left="720" w:hanging="360"/>
      </w:pPr>
      <w:rPr>
        <w:rFonts w:ascii="Wingdings" w:hAnsi="Wingdings" w:hint="default"/>
      </w:rPr>
    </w:lvl>
    <w:lvl w:ilvl="1" w:tplc="8CC86FC0" w:tentative="1">
      <w:start w:val="1"/>
      <w:numFmt w:val="bullet"/>
      <w:lvlText w:val=""/>
      <w:lvlJc w:val="left"/>
      <w:pPr>
        <w:tabs>
          <w:tab w:val="num" w:pos="1440"/>
        </w:tabs>
        <w:ind w:left="1440" w:hanging="360"/>
      </w:pPr>
      <w:rPr>
        <w:rFonts w:ascii="Wingdings" w:hAnsi="Wingdings" w:hint="default"/>
      </w:rPr>
    </w:lvl>
    <w:lvl w:ilvl="2" w:tplc="9190C7A0" w:tentative="1">
      <w:start w:val="1"/>
      <w:numFmt w:val="bullet"/>
      <w:lvlText w:val=""/>
      <w:lvlJc w:val="left"/>
      <w:pPr>
        <w:tabs>
          <w:tab w:val="num" w:pos="2160"/>
        </w:tabs>
        <w:ind w:left="2160" w:hanging="360"/>
      </w:pPr>
      <w:rPr>
        <w:rFonts w:ascii="Wingdings" w:hAnsi="Wingdings" w:hint="default"/>
      </w:rPr>
    </w:lvl>
    <w:lvl w:ilvl="3" w:tplc="F0EE9A58" w:tentative="1">
      <w:start w:val="1"/>
      <w:numFmt w:val="bullet"/>
      <w:lvlText w:val=""/>
      <w:lvlJc w:val="left"/>
      <w:pPr>
        <w:tabs>
          <w:tab w:val="num" w:pos="2880"/>
        </w:tabs>
        <w:ind w:left="2880" w:hanging="360"/>
      </w:pPr>
      <w:rPr>
        <w:rFonts w:ascii="Wingdings" w:hAnsi="Wingdings" w:hint="default"/>
      </w:rPr>
    </w:lvl>
    <w:lvl w:ilvl="4" w:tplc="C4D80CA8" w:tentative="1">
      <w:start w:val="1"/>
      <w:numFmt w:val="bullet"/>
      <w:lvlText w:val=""/>
      <w:lvlJc w:val="left"/>
      <w:pPr>
        <w:tabs>
          <w:tab w:val="num" w:pos="3600"/>
        </w:tabs>
        <w:ind w:left="3600" w:hanging="360"/>
      </w:pPr>
      <w:rPr>
        <w:rFonts w:ascii="Wingdings" w:hAnsi="Wingdings" w:hint="default"/>
      </w:rPr>
    </w:lvl>
    <w:lvl w:ilvl="5" w:tplc="E932DEEE" w:tentative="1">
      <w:start w:val="1"/>
      <w:numFmt w:val="bullet"/>
      <w:lvlText w:val=""/>
      <w:lvlJc w:val="left"/>
      <w:pPr>
        <w:tabs>
          <w:tab w:val="num" w:pos="4320"/>
        </w:tabs>
        <w:ind w:left="4320" w:hanging="360"/>
      </w:pPr>
      <w:rPr>
        <w:rFonts w:ascii="Wingdings" w:hAnsi="Wingdings" w:hint="default"/>
      </w:rPr>
    </w:lvl>
    <w:lvl w:ilvl="6" w:tplc="DABABDDC" w:tentative="1">
      <w:start w:val="1"/>
      <w:numFmt w:val="bullet"/>
      <w:lvlText w:val=""/>
      <w:lvlJc w:val="left"/>
      <w:pPr>
        <w:tabs>
          <w:tab w:val="num" w:pos="5040"/>
        </w:tabs>
        <w:ind w:left="5040" w:hanging="360"/>
      </w:pPr>
      <w:rPr>
        <w:rFonts w:ascii="Wingdings" w:hAnsi="Wingdings" w:hint="default"/>
      </w:rPr>
    </w:lvl>
    <w:lvl w:ilvl="7" w:tplc="14EC1A14" w:tentative="1">
      <w:start w:val="1"/>
      <w:numFmt w:val="bullet"/>
      <w:lvlText w:val=""/>
      <w:lvlJc w:val="left"/>
      <w:pPr>
        <w:tabs>
          <w:tab w:val="num" w:pos="5760"/>
        </w:tabs>
        <w:ind w:left="5760" w:hanging="360"/>
      </w:pPr>
      <w:rPr>
        <w:rFonts w:ascii="Wingdings" w:hAnsi="Wingdings" w:hint="default"/>
      </w:rPr>
    </w:lvl>
    <w:lvl w:ilvl="8" w:tplc="F8D0FB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52606"/>
    <w:multiLevelType w:val="hybridMultilevel"/>
    <w:tmpl w:val="F6A0095A"/>
    <w:lvl w:ilvl="0" w:tplc="5806333E">
      <w:start w:val="3"/>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0035303"/>
    <w:multiLevelType w:val="multilevel"/>
    <w:tmpl w:val="B1EC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B00C59"/>
    <w:multiLevelType w:val="hybridMultilevel"/>
    <w:tmpl w:val="C3EA611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1709CA"/>
    <w:multiLevelType w:val="hybridMultilevel"/>
    <w:tmpl w:val="B3A4206A"/>
    <w:lvl w:ilvl="0" w:tplc="6428EC1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5902D58"/>
    <w:multiLevelType w:val="hybridMultilevel"/>
    <w:tmpl w:val="8F6A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48332A"/>
    <w:multiLevelType w:val="multilevel"/>
    <w:tmpl w:val="35AEA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6B45AA"/>
    <w:multiLevelType w:val="multilevel"/>
    <w:tmpl w:val="B07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607BD"/>
    <w:multiLevelType w:val="hybridMultilevel"/>
    <w:tmpl w:val="00AC3AFC"/>
    <w:lvl w:ilvl="0" w:tplc="3718DBEA">
      <w:start w:val="1"/>
      <w:numFmt w:val="bullet"/>
      <w:lvlText w:val=""/>
      <w:lvlJc w:val="left"/>
      <w:pPr>
        <w:tabs>
          <w:tab w:val="num" w:pos="720"/>
        </w:tabs>
        <w:ind w:left="720" w:hanging="360"/>
      </w:pPr>
      <w:rPr>
        <w:rFonts w:ascii="Wingdings" w:hAnsi="Wingdings" w:hint="default"/>
      </w:rPr>
    </w:lvl>
    <w:lvl w:ilvl="1" w:tplc="3628195E" w:tentative="1">
      <w:start w:val="1"/>
      <w:numFmt w:val="bullet"/>
      <w:lvlText w:val=""/>
      <w:lvlJc w:val="left"/>
      <w:pPr>
        <w:tabs>
          <w:tab w:val="num" w:pos="1440"/>
        </w:tabs>
        <w:ind w:left="1440" w:hanging="360"/>
      </w:pPr>
      <w:rPr>
        <w:rFonts w:ascii="Wingdings" w:hAnsi="Wingdings" w:hint="default"/>
      </w:rPr>
    </w:lvl>
    <w:lvl w:ilvl="2" w:tplc="920081A8" w:tentative="1">
      <w:start w:val="1"/>
      <w:numFmt w:val="bullet"/>
      <w:lvlText w:val=""/>
      <w:lvlJc w:val="left"/>
      <w:pPr>
        <w:tabs>
          <w:tab w:val="num" w:pos="2160"/>
        </w:tabs>
        <w:ind w:left="2160" w:hanging="360"/>
      </w:pPr>
      <w:rPr>
        <w:rFonts w:ascii="Wingdings" w:hAnsi="Wingdings" w:hint="default"/>
      </w:rPr>
    </w:lvl>
    <w:lvl w:ilvl="3" w:tplc="90DCDB9E" w:tentative="1">
      <w:start w:val="1"/>
      <w:numFmt w:val="bullet"/>
      <w:lvlText w:val=""/>
      <w:lvlJc w:val="left"/>
      <w:pPr>
        <w:tabs>
          <w:tab w:val="num" w:pos="2880"/>
        </w:tabs>
        <w:ind w:left="2880" w:hanging="360"/>
      </w:pPr>
      <w:rPr>
        <w:rFonts w:ascii="Wingdings" w:hAnsi="Wingdings" w:hint="default"/>
      </w:rPr>
    </w:lvl>
    <w:lvl w:ilvl="4" w:tplc="F2D2FC4A" w:tentative="1">
      <w:start w:val="1"/>
      <w:numFmt w:val="bullet"/>
      <w:lvlText w:val=""/>
      <w:lvlJc w:val="left"/>
      <w:pPr>
        <w:tabs>
          <w:tab w:val="num" w:pos="3600"/>
        </w:tabs>
        <w:ind w:left="3600" w:hanging="360"/>
      </w:pPr>
      <w:rPr>
        <w:rFonts w:ascii="Wingdings" w:hAnsi="Wingdings" w:hint="default"/>
      </w:rPr>
    </w:lvl>
    <w:lvl w:ilvl="5" w:tplc="4D70532E" w:tentative="1">
      <w:start w:val="1"/>
      <w:numFmt w:val="bullet"/>
      <w:lvlText w:val=""/>
      <w:lvlJc w:val="left"/>
      <w:pPr>
        <w:tabs>
          <w:tab w:val="num" w:pos="4320"/>
        </w:tabs>
        <w:ind w:left="4320" w:hanging="360"/>
      </w:pPr>
      <w:rPr>
        <w:rFonts w:ascii="Wingdings" w:hAnsi="Wingdings" w:hint="default"/>
      </w:rPr>
    </w:lvl>
    <w:lvl w:ilvl="6" w:tplc="84A2B742" w:tentative="1">
      <w:start w:val="1"/>
      <w:numFmt w:val="bullet"/>
      <w:lvlText w:val=""/>
      <w:lvlJc w:val="left"/>
      <w:pPr>
        <w:tabs>
          <w:tab w:val="num" w:pos="5040"/>
        </w:tabs>
        <w:ind w:left="5040" w:hanging="360"/>
      </w:pPr>
      <w:rPr>
        <w:rFonts w:ascii="Wingdings" w:hAnsi="Wingdings" w:hint="default"/>
      </w:rPr>
    </w:lvl>
    <w:lvl w:ilvl="7" w:tplc="CC2EA18E" w:tentative="1">
      <w:start w:val="1"/>
      <w:numFmt w:val="bullet"/>
      <w:lvlText w:val=""/>
      <w:lvlJc w:val="left"/>
      <w:pPr>
        <w:tabs>
          <w:tab w:val="num" w:pos="5760"/>
        </w:tabs>
        <w:ind w:left="5760" w:hanging="360"/>
      </w:pPr>
      <w:rPr>
        <w:rFonts w:ascii="Wingdings" w:hAnsi="Wingdings" w:hint="default"/>
      </w:rPr>
    </w:lvl>
    <w:lvl w:ilvl="8" w:tplc="2BEAF7D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072DA"/>
    <w:multiLevelType w:val="hybridMultilevel"/>
    <w:tmpl w:val="D26C00DE"/>
    <w:lvl w:ilvl="0" w:tplc="B192A89A">
      <w:start w:val="1"/>
      <w:numFmt w:val="bullet"/>
      <w:lvlText w:val="•"/>
      <w:lvlJc w:val="left"/>
      <w:pPr>
        <w:tabs>
          <w:tab w:val="num" w:pos="720"/>
        </w:tabs>
        <w:ind w:left="720" w:hanging="360"/>
      </w:pPr>
      <w:rPr>
        <w:rFonts w:ascii="Arial" w:hAnsi="Arial" w:hint="default"/>
      </w:rPr>
    </w:lvl>
    <w:lvl w:ilvl="1" w:tplc="BC92B8A0" w:tentative="1">
      <w:start w:val="1"/>
      <w:numFmt w:val="bullet"/>
      <w:lvlText w:val="•"/>
      <w:lvlJc w:val="left"/>
      <w:pPr>
        <w:tabs>
          <w:tab w:val="num" w:pos="1440"/>
        </w:tabs>
        <w:ind w:left="1440" w:hanging="360"/>
      </w:pPr>
      <w:rPr>
        <w:rFonts w:ascii="Arial" w:hAnsi="Arial" w:hint="default"/>
      </w:rPr>
    </w:lvl>
    <w:lvl w:ilvl="2" w:tplc="547463C4" w:tentative="1">
      <w:start w:val="1"/>
      <w:numFmt w:val="bullet"/>
      <w:lvlText w:val="•"/>
      <w:lvlJc w:val="left"/>
      <w:pPr>
        <w:tabs>
          <w:tab w:val="num" w:pos="2160"/>
        </w:tabs>
        <w:ind w:left="2160" w:hanging="360"/>
      </w:pPr>
      <w:rPr>
        <w:rFonts w:ascii="Arial" w:hAnsi="Arial" w:hint="default"/>
      </w:rPr>
    </w:lvl>
    <w:lvl w:ilvl="3" w:tplc="B02C067E" w:tentative="1">
      <w:start w:val="1"/>
      <w:numFmt w:val="bullet"/>
      <w:lvlText w:val="•"/>
      <w:lvlJc w:val="left"/>
      <w:pPr>
        <w:tabs>
          <w:tab w:val="num" w:pos="2880"/>
        </w:tabs>
        <w:ind w:left="2880" w:hanging="360"/>
      </w:pPr>
      <w:rPr>
        <w:rFonts w:ascii="Arial" w:hAnsi="Arial" w:hint="default"/>
      </w:rPr>
    </w:lvl>
    <w:lvl w:ilvl="4" w:tplc="7AC448FE" w:tentative="1">
      <w:start w:val="1"/>
      <w:numFmt w:val="bullet"/>
      <w:lvlText w:val="•"/>
      <w:lvlJc w:val="left"/>
      <w:pPr>
        <w:tabs>
          <w:tab w:val="num" w:pos="3600"/>
        </w:tabs>
        <w:ind w:left="3600" w:hanging="360"/>
      </w:pPr>
      <w:rPr>
        <w:rFonts w:ascii="Arial" w:hAnsi="Arial" w:hint="default"/>
      </w:rPr>
    </w:lvl>
    <w:lvl w:ilvl="5" w:tplc="B57CF636" w:tentative="1">
      <w:start w:val="1"/>
      <w:numFmt w:val="bullet"/>
      <w:lvlText w:val="•"/>
      <w:lvlJc w:val="left"/>
      <w:pPr>
        <w:tabs>
          <w:tab w:val="num" w:pos="4320"/>
        </w:tabs>
        <w:ind w:left="4320" w:hanging="360"/>
      </w:pPr>
      <w:rPr>
        <w:rFonts w:ascii="Arial" w:hAnsi="Arial" w:hint="default"/>
      </w:rPr>
    </w:lvl>
    <w:lvl w:ilvl="6" w:tplc="FF8669B0" w:tentative="1">
      <w:start w:val="1"/>
      <w:numFmt w:val="bullet"/>
      <w:lvlText w:val="•"/>
      <w:lvlJc w:val="left"/>
      <w:pPr>
        <w:tabs>
          <w:tab w:val="num" w:pos="5040"/>
        </w:tabs>
        <w:ind w:left="5040" w:hanging="360"/>
      </w:pPr>
      <w:rPr>
        <w:rFonts w:ascii="Arial" w:hAnsi="Arial" w:hint="default"/>
      </w:rPr>
    </w:lvl>
    <w:lvl w:ilvl="7" w:tplc="F0AEF5A4" w:tentative="1">
      <w:start w:val="1"/>
      <w:numFmt w:val="bullet"/>
      <w:lvlText w:val="•"/>
      <w:lvlJc w:val="left"/>
      <w:pPr>
        <w:tabs>
          <w:tab w:val="num" w:pos="5760"/>
        </w:tabs>
        <w:ind w:left="5760" w:hanging="360"/>
      </w:pPr>
      <w:rPr>
        <w:rFonts w:ascii="Arial" w:hAnsi="Arial" w:hint="default"/>
      </w:rPr>
    </w:lvl>
    <w:lvl w:ilvl="8" w:tplc="2188D1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BD689C"/>
    <w:multiLevelType w:val="hybridMultilevel"/>
    <w:tmpl w:val="1166CC08"/>
    <w:lvl w:ilvl="0" w:tplc="D34A4D6E">
      <w:start w:val="1"/>
      <w:numFmt w:val="bullet"/>
      <w:lvlText w:val=""/>
      <w:lvlJc w:val="left"/>
      <w:pPr>
        <w:tabs>
          <w:tab w:val="num" w:pos="720"/>
        </w:tabs>
        <w:ind w:left="720" w:hanging="360"/>
      </w:pPr>
      <w:rPr>
        <w:rFonts w:ascii="Wingdings" w:hAnsi="Wingdings" w:hint="default"/>
      </w:rPr>
    </w:lvl>
    <w:lvl w:ilvl="1" w:tplc="DB34150E" w:tentative="1">
      <w:start w:val="1"/>
      <w:numFmt w:val="bullet"/>
      <w:lvlText w:val=""/>
      <w:lvlJc w:val="left"/>
      <w:pPr>
        <w:tabs>
          <w:tab w:val="num" w:pos="1440"/>
        </w:tabs>
        <w:ind w:left="1440" w:hanging="360"/>
      </w:pPr>
      <w:rPr>
        <w:rFonts w:ascii="Wingdings" w:hAnsi="Wingdings" w:hint="default"/>
      </w:rPr>
    </w:lvl>
    <w:lvl w:ilvl="2" w:tplc="0628A32E" w:tentative="1">
      <w:start w:val="1"/>
      <w:numFmt w:val="bullet"/>
      <w:lvlText w:val=""/>
      <w:lvlJc w:val="left"/>
      <w:pPr>
        <w:tabs>
          <w:tab w:val="num" w:pos="2160"/>
        </w:tabs>
        <w:ind w:left="2160" w:hanging="360"/>
      </w:pPr>
      <w:rPr>
        <w:rFonts w:ascii="Wingdings" w:hAnsi="Wingdings" w:hint="default"/>
      </w:rPr>
    </w:lvl>
    <w:lvl w:ilvl="3" w:tplc="84983810" w:tentative="1">
      <w:start w:val="1"/>
      <w:numFmt w:val="bullet"/>
      <w:lvlText w:val=""/>
      <w:lvlJc w:val="left"/>
      <w:pPr>
        <w:tabs>
          <w:tab w:val="num" w:pos="2880"/>
        </w:tabs>
        <w:ind w:left="2880" w:hanging="360"/>
      </w:pPr>
      <w:rPr>
        <w:rFonts w:ascii="Wingdings" w:hAnsi="Wingdings" w:hint="default"/>
      </w:rPr>
    </w:lvl>
    <w:lvl w:ilvl="4" w:tplc="385232E8" w:tentative="1">
      <w:start w:val="1"/>
      <w:numFmt w:val="bullet"/>
      <w:lvlText w:val=""/>
      <w:lvlJc w:val="left"/>
      <w:pPr>
        <w:tabs>
          <w:tab w:val="num" w:pos="3600"/>
        </w:tabs>
        <w:ind w:left="3600" w:hanging="360"/>
      </w:pPr>
      <w:rPr>
        <w:rFonts w:ascii="Wingdings" w:hAnsi="Wingdings" w:hint="default"/>
      </w:rPr>
    </w:lvl>
    <w:lvl w:ilvl="5" w:tplc="412EFA84" w:tentative="1">
      <w:start w:val="1"/>
      <w:numFmt w:val="bullet"/>
      <w:lvlText w:val=""/>
      <w:lvlJc w:val="left"/>
      <w:pPr>
        <w:tabs>
          <w:tab w:val="num" w:pos="4320"/>
        </w:tabs>
        <w:ind w:left="4320" w:hanging="360"/>
      </w:pPr>
      <w:rPr>
        <w:rFonts w:ascii="Wingdings" w:hAnsi="Wingdings" w:hint="default"/>
      </w:rPr>
    </w:lvl>
    <w:lvl w:ilvl="6" w:tplc="40B60B48" w:tentative="1">
      <w:start w:val="1"/>
      <w:numFmt w:val="bullet"/>
      <w:lvlText w:val=""/>
      <w:lvlJc w:val="left"/>
      <w:pPr>
        <w:tabs>
          <w:tab w:val="num" w:pos="5040"/>
        </w:tabs>
        <w:ind w:left="5040" w:hanging="360"/>
      </w:pPr>
      <w:rPr>
        <w:rFonts w:ascii="Wingdings" w:hAnsi="Wingdings" w:hint="default"/>
      </w:rPr>
    </w:lvl>
    <w:lvl w:ilvl="7" w:tplc="07800AD2" w:tentative="1">
      <w:start w:val="1"/>
      <w:numFmt w:val="bullet"/>
      <w:lvlText w:val=""/>
      <w:lvlJc w:val="left"/>
      <w:pPr>
        <w:tabs>
          <w:tab w:val="num" w:pos="5760"/>
        </w:tabs>
        <w:ind w:left="5760" w:hanging="360"/>
      </w:pPr>
      <w:rPr>
        <w:rFonts w:ascii="Wingdings" w:hAnsi="Wingdings" w:hint="default"/>
      </w:rPr>
    </w:lvl>
    <w:lvl w:ilvl="8" w:tplc="8620EC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A2C7D"/>
    <w:multiLevelType w:val="multilevel"/>
    <w:tmpl w:val="099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50E54"/>
    <w:multiLevelType w:val="multilevel"/>
    <w:tmpl w:val="C8E0AF8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B8B091E"/>
    <w:multiLevelType w:val="hybridMultilevel"/>
    <w:tmpl w:val="DDFC883C"/>
    <w:lvl w:ilvl="0" w:tplc="F2F0913A">
      <w:start w:val="1"/>
      <w:numFmt w:val="bullet"/>
      <w:lvlText w:val="•"/>
      <w:lvlJc w:val="left"/>
      <w:pPr>
        <w:tabs>
          <w:tab w:val="num" w:pos="720"/>
        </w:tabs>
        <w:ind w:left="720" w:hanging="360"/>
      </w:pPr>
      <w:rPr>
        <w:rFonts w:ascii="Arial" w:hAnsi="Arial" w:hint="default"/>
      </w:rPr>
    </w:lvl>
    <w:lvl w:ilvl="1" w:tplc="E52C7866" w:tentative="1">
      <w:start w:val="1"/>
      <w:numFmt w:val="bullet"/>
      <w:lvlText w:val="•"/>
      <w:lvlJc w:val="left"/>
      <w:pPr>
        <w:tabs>
          <w:tab w:val="num" w:pos="1440"/>
        </w:tabs>
        <w:ind w:left="1440" w:hanging="360"/>
      </w:pPr>
      <w:rPr>
        <w:rFonts w:ascii="Arial" w:hAnsi="Arial" w:hint="default"/>
      </w:rPr>
    </w:lvl>
    <w:lvl w:ilvl="2" w:tplc="51CC6826" w:tentative="1">
      <w:start w:val="1"/>
      <w:numFmt w:val="bullet"/>
      <w:lvlText w:val="•"/>
      <w:lvlJc w:val="left"/>
      <w:pPr>
        <w:tabs>
          <w:tab w:val="num" w:pos="2160"/>
        </w:tabs>
        <w:ind w:left="2160" w:hanging="360"/>
      </w:pPr>
      <w:rPr>
        <w:rFonts w:ascii="Arial" w:hAnsi="Arial" w:hint="default"/>
      </w:rPr>
    </w:lvl>
    <w:lvl w:ilvl="3" w:tplc="E17845A4" w:tentative="1">
      <w:start w:val="1"/>
      <w:numFmt w:val="bullet"/>
      <w:lvlText w:val="•"/>
      <w:lvlJc w:val="left"/>
      <w:pPr>
        <w:tabs>
          <w:tab w:val="num" w:pos="2880"/>
        </w:tabs>
        <w:ind w:left="2880" w:hanging="360"/>
      </w:pPr>
      <w:rPr>
        <w:rFonts w:ascii="Arial" w:hAnsi="Arial" w:hint="default"/>
      </w:rPr>
    </w:lvl>
    <w:lvl w:ilvl="4" w:tplc="362CAB96" w:tentative="1">
      <w:start w:val="1"/>
      <w:numFmt w:val="bullet"/>
      <w:lvlText w:val="•"/>
      <w:lvlJc w:val="left"/>
      <w:pPr>
        <w:tabs>
          <w:tab w:val="num" w:pos="3600"/>
        </w:tabs>
        <w:ind w:left="3600" w:hanging="360"/>
      </w:pPr>
      <w:rPr>
        <w:rFonts w:ascii="Arial" w:hAnsi="Arial" w:hint="default"/>
      </w:rPr>
    </w:lvl>
    <w:lvl w:ilvl="5" w:tplc="2064FB1C" w:tentative="1">
      <w:start w:val="1"/>
      <w:numFmt w:val="bullet"/>
      <w:lvlText w:val="•"/>
      <w:lvlJc w:val="left"/>
      <w:pPr>
        <w:tabs>
          <w:tab w:val="num" w:pos="4320"/>
        </w:tabs>
        <w:ind w:left="4320" w:hanging="360"/>
      </w:pPr>
      <w:rPr>
        <w:rFonts w:ascii="Arial" w:hAnsi="Arial" w:hint="default"/>
      </w:rPr>
    </w:lvl>
    <w:lvl w:ilvl="6" w:tplc="F3A48F70" w:tentative="1">
      <w:start w:val="1"/>
      <w:numFmt w:val="bullet"/>
      <w:lvlText w:val="•"/>
      <w:lvlJc w:val="left"/>
      <w:pPr>
        <w:tabs>
          <w:tab w:val="num" w:pos="5040"/>
        </w:tabs>
        <w:ind w:left="5040" w:hanging="360"/>
      </w:pPr>
      <w:rPr>
        <w:rFonts w:ascii="Arial" w:hAnsi="Arial" w:hint="default"/>
      </w:rPr>
    </w:lvl>
    <w:lvl w:ilvl="7" w:tplc="309E9A84" w:tentative="1">
      <w:start w:val="1"/>
      <w:numFmt w:val="bullet"/>
      <w:lvlText w:val="•"/>
      <w:lvlJc w:val="left"/>
      <w:pPr>
        <w:tabs>
          <w:tab w:val="num" w:pos="5760"/>
        </w:tabs>
        <w:ind w:left="5760" w:hanging="360"/>
      </w:pPr>
      <w:rPr>
        <w:rFonts w:ascii="Arial" w:hAnsi="Arial" w:hint="default"/>
      </w:rPr>
    </w:lvl>
    <w:lvl w:ilvl="8" w:tplc="4172174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B25079"/>
    <w:multiLevelType w:val="hybridMultilevel"/>
    <w:tmpl w:val="DC16F2C0"/>
    <w:lvl w:ilvl="0" w:tplc="3D044EFA">
      <w:start w:val="1"/>
      <w:numFmt w:val="bullet"/>
      <w:lvlText w:val=""/>
      <w:lvlJc w:val="left"/>
      <w:pPr>
        <w:tabs>
          <w:tab w:val="num" w:pos="720"/>
        </w:tabs>
        <w:ind w:left="720" w:hanging="360"/>
      </w:pPr>
      <w:rPr>
        <w:rFonts w:ascii="Wingdings" w:hAnsi="Wingdings" w:hint="default"/>
      </w:rPr>
    </w:lvl>
    <w:lvl w:ilvl="1" w:tplc="3BA22F3A" w:tentative="1">
      <w:start w:val="1"/>
      <w:numFmt w:val="bullet"/>
      <w:lvlText w:val=""/>
      <w:lvlJc w:val="left"/>
      <w:pPr>
        <w:tabs>
          <w:tab w:val="num" w:pos="1440"/>
        </w:tabs>
        <w:ind w:left="1440" w:hanging="360"/>
      </w:pPr>
      <w:rPr>
        <w:rFonts w:ascii="Wingdings" w:hAnsi="Wingdings" w:hint="default"/>
      </w:rPr>
    </w:lvl>
    <w:lvl w:ilvl="2" w:tplc="0B6478C2" w:tentative="1">
      <w:start w:val="1"/>
      <w:numFmt w:val="bullet"/>
      <w:lvlText w:val=""/>
      <w:lvlJc w:val="left"/>
      <w:pPr>
        <w:tabs>
          <w:tab w:val="num" w:pos="2160"/>
        </w:tabs>
        <w:ind w:left="2160" w:hanging="360"/>
      </w:pPr>
      <w:rPr>
        <w:rFonts w:ascii="Wingdings" w:hAnsi="Wingdings" w:hint="default"/>
      </w:rPr>
    </w:lvl>
    <w:lvl w:ilvl="3" w:tplc="1D26B6F2" w:tentative="1">
      <w:start w:val="1"/>
      <w:numFmt w:val="bullet"/>
      <w:lvlText w:val=""/>
      <w:lvlJc w:val="left"/>
      <w:pPr>
        <w:tabs>
          <w:tab w:val="num" w:pos="2880"/>
        </w:tabs>
        <w:ind w:left="2880" w:hanging="360"/>
      </w:pPr>
      <w:rPr>
        <w:rFonts w:ascii="Wingdings" w:hAnsi="Wingdings" w:hint="default"/>
      </w:rPr>
    </w:lvl>
    <w:lvl w:ilvl="4" w:tplc="E64EC544" w:tentative="1">
      <w:start w:val="1"/>
      <w:numFmt w:val="bullet"/>
      <w:lvlText w:val=""/>
      <w:lvlJc w:val="left"/>
      <w:pPr>
        <w:tabs>
          <w:tab w:val="num" w:pos="3600"/>
        </w:tabs>
        <w:ind w:left="3600" w:hanging="360"/>
      </w:pPr>
      <w:rPr>
        <w:rFonts w:ascii="Wingdings" w:hAnsi="Wingdings" w:hint="default"/>
      </w:rPr>
    </w:lvl>
    <w:lvl w:ilvl="5" w:tplc="42422A62" w:tentative="1">
      <w:start w:val="1"/>
      <w:numFmt w:val="bullet"/>
      <w:lvlText w:val=""/>
      <w:lvlJc w:val="left"/>
      <w:pPr>
        <w:tabs>
          <w:tab w:val="num" w:pos="4320"/>
        </w:tabs>
        <w:ind w:left="4320" w:hanging="360"/>
      </w:pPr>
      <w:rPr>
        <w:rFonts w:ascii="Wingdings" w:hAnsi="Wingdings" w:hint="default"/>
      </w:rPr>
    </w:lvl>
    <w:lvl w:ilvl="6" w:tplc="448641BE" w:tentative="1">
      <w:start w:val="1"/>
      <w:numFmt w:val="bullet"/>
      <w:lvlText w:val=""/>
      <w:lvlJc w:val="left"/>
      <w:pPr>
        <w:tabs>
          <w:tab w:val="num" w:pos="5040"/>
        </w:tabs>
        <w:ind w:left="5040" w:hanging="360"/>
      </w:pPr>
      <w:rPr>
        <w:rFonts w:ascii="Wingdings" w:hAnsi="Wingdings" w:hint="default"/>
      </w:rPr>
    </w:lvl>
    <w:lvl w:ilvl="7" w:tplc="7EBC8F76" w:tentative="1">
      <w:start w:val="1"/>
      <w:numFmt w:val="bullet"/>
      <w:lvlText w:val=""/>
      <w:lvlJc w:val="left"/>
      <w:pPr>
        <w:tabs>
          <w:tab w:val="num" w:pos="5760"/>
        </w:tabs>
        <w:ind w:left="5760" w:hanging="360"/>
      </w:pPr>
      <w:rPr>
        <w:rFonts w:ascii="Wingdings" w:hAnsi="Wingdings" w:hint="default"/>
      </w:rPr>
    </w:lvl>
    <w:lvl w:ilvl="8" w:tplc="1516725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F36D30"/>
    <w:multiLevelType w:val="hybridMultilevel"/>
    <w:tmpl w:val="413CF338"/>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25152C"/>
    <w:multiLevelType w:val="hybridMultilevel"/>
    <w:tmpl w:val="813C56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175567"/>
    <w:multiLevelType w:val="hybridMultilevel"/>
    <w:tmpl w:val="4E98833A"/>
    <w:lvl w:ilvl="0" w:tplc="ECB44766">
      <w:start w:val="1"/>
      <w:numFmt w:val="decimal"/>
      <w:lvlText w:val="%1."/>
      <w:lvlJc w:val="left"/>
      <w:pPr>
        <w:tabs>
          <w:tab w:val="num" w:pos="720"/>
        </w:tabs>
        <w:ind w:left="720" w:hanging="360"/>
      </w:pPr>
    </w:lvl>
    <w:lvl w:ilvl="1" w:tplc="A36ACC02" w:tentative="1">
      <w:start w:val="1"/>
      <w:numFmt w:val="decimal"/>
      <w:lvlText w:val="%2."/>
      <w:lvlJc w:val="left"/>
      <w:pPr>
        <w:tabs>
          <w:tab w:val="num" w:pos="1440"/>
        </w:tabs>
        <w:ind w:left="1440" w:hanging="360"/>
      </w:pPr>
    </w:lvl>
    <w:lvl w:ilvl="2" w:tplc="DD92C418" w:tentative="1">
      <w:start w:val="1"/>
      <w:numFmt w:val="decimal"/>
      <w:lvlText w:val="%3."/>
      <w:lvlJc w:val="left"/>
      <w:pPr>
        <w:tabs>
          <w:tab w:val="num" w:pos="2160"/>
        </w:tabs>
        <w:ind w:left="2160" w:hanging="360"/>
      </w:pPr>
    </w:lvl>
    <w:lvl w:ilvl="3" w:tplc="5ABA1E12" w:tentative="1">
      <w:start w:val="1"/>
      <w:numFmt w:val="decimal"/>
      <w:lvlText w:val="%4."/>
      <w:lvlJc w:val="left"/>
      <w:pPr>
        <w:tabs>
          <w:tab w:val="num" w:pos="2880"/>
        </w:tabs>
        <w:ind w:left="2880" w:hanging="360"/>
      </w:pPr>
    </w:lvl>
    <w:lvl w:ilvl="4" w:tplc="09B6CAF2" w:tentative="1">
      <w:start w:val="1"/>
      <w:numFmt w:val="decimal"/>
      <w:lvlText w:val="%5."/>
      <w:lvlJc w:val="left"/>
      <w:pPr>
        <w:tabs>
          <w:tab w:val="num" w:pos="3600"/>
        </w:tabs>
        <w:ind w:left="3600" w:hanging="360"/>
      </w:pPr>
    </w:lvl>
    <w:lvl w:ilvl="5" w:tplc="208E4A52" w:tentative="1">
      <w:start w:val="1"/>
      <w:numFmt w:val="decimal"/>
      <w:lvlText w:val="%6."/>
      <w:lvlJc w:val="left"/>
      <w:pPr>
        <w:tabs>
          <w:tab w:val="num" w:pos="4320"/>
        </w:tabs>
        <w:ind w:left="4320" w:hanging="360"/>
      </w:pPr>
    </w:lvl>
    <w:lvl w:ilvl="6" w:tplc="AAE82E3A" w:tentative="1">
      <w:start w:val="1"/>
      <w:numFmt w:val="decimal"/>
      <w:lvlText w:val="%7."/>
      <w:lvlJc w:val="left"/>
      <w:pPr>
        <w:tabs>
          <w:tab w:val="num" w:pos="5040"/>
        </w:tabs>
        <w:ind w:left="5040" w:hanging="360"/>
      </w:pPr>
    </w:lvl>
    <w:lvl w:ilvl="7" w:tplc="F55C6444" w:tentative="1">
      <w:start w:val="1"/>
      <w:numFmt w:val="decimal"/>
      <w:lvlText w:val="%8."/>
      <w:lvlJc w:val="left"/>
      <w:pPr>
        <w:tabs>
          <w:tab w:val="num" w:pos="5760"/>
        </w:tabs>
        <w:ind w:left="5760" w:hanging="360"/>
      </w:pPr>
    </w:lvl>
    <w:lvl w:ilvl="8" w:tplc="2124A400" w:tentative="1">
      <w:start w:val="1"/>
      <w:numFmt w:val="decimal"/>
      <w:lvlText w:val="%9."/>
      <w:lvlJc w:val="left"/>
      <w:pPr>
        <w:tabs>
          <w:tab w:val="num" w:pos="6480"/>
        </w:tabs>
        <w:ind w:left="6480" w:hanging="360"/>
      </w:pPr>
    </w:lvl>
  </w:abstractNum>
  <w:abstractNum w:abstractNumId="43" w15:restartNumberingAfterBreak="0">
    <w:nsid w:val="764A410D"/>
    <w:multiLevelType w:val="hybridMultilevel"/>
    <w:tmpl w:val="CBC61692"/>
    <w:lvl w:ilvl="0" w:tplc="4EE07F1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FF2E69"/>
    <w:multiLevelType w:val="hybridMultilevel"/>
    <w:tmpl w:val="36B2ACF2"/>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1D298C"/>
    <w:multiLevelType w:val="multilevel"/>
    <w:tmpl w:val="1916E7D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0"/>
  </w:num>
  <w:num w:numId="3">
    <w:abstractNumId w:val="19"/>
  </w:num>
  <w:num w:numId="4">
    <w:abstractNumId w:val="21"/>
  </w:num>
  <w:num w:numId="5">
    <w:abstractNumId w:val="43"/>
  </w:num>
  <w:num w:numId="6">
    <w:abstractNumId w:val="7"/>
  </w:num>
  <w:num w:numId="7">
    <w:abstractNumId w:val="22"/>
  </w:num>
  <w:num w:numId="8">
    <w:abstractNumId w:val="32"/>
  </w:num>
  <w:num w:numId="9">
    <w:abstractNumId w:val="36"/>
  </w:num>
  <w:num w:numId="10">
    <w:abstractNumId w:val="9"/>
  </w:num>
  <w:num w:numId="11">
    <w:abstractNumId w:val="30"/>
  </w:num>
  <w:num w:numId="12">
    <w:abstractNumId w:val="11"/>
  </w:num>
  <w:num w:numId="13">
    <w:abstractNumId w:val="6"/>
  </w:num>
  <w:num w:numId="14">
    <w:abstractNumId w:val="29"/>
  </w:num>
  <w:num w:numId="15">
    <w:abstractNumId w:val="17"/>
  </w:num>
  <w:num w:numId="16">
    <w:abstractNumId w:val="18"/>
  </w:num>
  <w:num w:numId="17">
    <w:abstractNumId w:val="28"/>
  </w:num>
  <w:num w:numId="18">
    <w:abstractNumId w:val="1"/>
  </w:num>
  <w:num w:numId="19">
    <w:abstractNumId w:val="3"/>
  </w:num>
  <w:num w:numId="20">
    <w:abstractNumId w:val="4"/>
  </w:num>
  <w:num w:numId="21">
    <w:abstractNumId w:val="15"/>
  </w:num>
  <w:num w:numId="22">
    <w:abstractNumId w:val="42"/>
  </w:num>
  <w:num w:numId="23">
    <w:abstractNumId w:val="34"/>
  </w:num>
  <w:num w:numId="24">
    <w:abstractNumId w:val="38"/>
  </w:num>
  <w:num w:numId="25">
    <w:abstractNumId w:val="10"/>
  </w:num>
  <w:num w:numId="26">
    <w:abstractNumId w:val="24"/>
  </w:num>
  <w:num w:numId="27">
    <w:abstractNumId w:val="20"/>
  </w:num>
  <w:num w:numId="28">
    <w:abstractNumId w:val="12"/>
  </w:num>
  <w:num w:numId="29">
    <w:abstractNumId w:val="39"/>
  </w:num>
  <w:num w:numId="30">
    <w:abstractNumId w:val="25"/>
  </w:num>
  <w:num w:numId="31">
    <w:abstractNumId w:val="0"/>
  </w:num>
  <w:num w:numId="32">
    <w:abstractNumId w:val="35"/>
  </w:num>
  <w:num w:numId="33">
    <w:abstractNumId w:val="33"/>
  </w:num>
  <w:num w:numId="34">
    <w:abstractNumId w:val="5"/>
  </w:num>
  <w:num w:numId="35">
    <w:abstractNumId w:val="2"/>
  </w:num>
  <w:num w:numId="36">
    <w:abstractNumId w:val="13"/>
  </w:num>
  <w:num w:numId="37">
    <w:abstractNumId w:val="27"/>
  </w:num>
  <w:num w:numId="38">
    <w:abstractNumId w:val="26"/>
  </w:num>
  <w:num w:numId="39">
    <w:abstractNumId w:val="16"/>
  </w:num>
  <w:num w:numId="40">
    <w:abstractNumId w:val="44"/>
  </w:num>
  <w:num w:numId="41">
    <w:abstractNumId w:val="31"/>
  </w:num>
  <w:num w:numId="42">
    <w:abstractNumId w:val="37"/>
  </w:num>
  <w:num w:numId="43">
    <w:abstractNumId w:val="45"/>
  </w:num>
  <w:num w:numId="44">
    <w:abstractNumId w:val="14"/>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64"/>
    <w:rsid w:val="00013B23"/>
    <w:rsid w:val="00017D5F"/>
    <w:rsid w:val="000361F8"/>
    <w:rsid w:val="000432BD"/>
    <w:rsid w:val="00044D59"/>
    <w:rsid w:val="000619FC"/>
    <w:rsid w:val="00073D6B"/>
    <w:rsid w:val="00097752"/>
    <w:rsid w:val="000A1435"/>
    <w:rsid w:val="000F47B8"/>
    <w:rsid w:val="00110415"/>
    <w:rsid w:val="00145B71"/>
    <w:rsid w:val="00146A8E"/>
    <w:rsid w:val="001828EC"/>
    <w:rsid w:val="00182F1C"/>
    <w:rsid w:val="0019632C"/>
    <w:rsid w:val="001D375B"/>
    <w:rsid w:val="001D5788"/>
    <w:rsid w:val="001E3526"/>
    <w:rsid w:val="001F343E"/>
    <w:rsid w:val="0022211A"/>
    <w:rsid w:val="002369FB"/>
    <w:rsid w:val="00243670"/>
    <w:rsid w:val="00270D0C"/>
    <w:rsid w:val="00273096"/>
    <w:rsid w:val="00275848"/>
    <w:rsid w:val="002859F2"/>
    <w:rsid w:val="002969FE"/>
    <w:rsid w:val="002A2ACF"/>
    <w:rsid w:val="002C686E"/>
    <w:rsid w:val="002D447A"/>
    <w:rsid w:val="002F38C7"/>
    <w:rsid w:val="003027AA"/>
    <w:rsid w:val="0031156B"/>
    <w:rsid w:val="003118DF"/>
    <w:rsid w:val="00323075"/>
    <w:rsid w:val="00351325"/>
    <w:rsid w:val="00361D21"/>
    <w:rsid w:val="003A64AE"/>
    <w:rsid w:val="003B25B6"/>
    <w:rsid w:val="003B4F6D"/>
    <w:rsid w:val="003E45AA"/>
    <w:rsid w:val="003F401D"/>
    <w:rsid w:val="004028A3"/>
    <w:rsid w:val="004133F9"/>
    <w:rsid w:val="004161DA"/>
    <w:rsid w:val="00416268"/>
    <w:rsid w:val="00426D3A"/>
    <w:rsid w:val="00456439"/>
    <w:rsid w:val="00463028"/>
    <w:rsid w:val="00471160"/>
    <w:rsid w:val="00494140"/>
    <w:rsid w:val="0049559E"/>
    <w:rsid w:val="0049691B"/>
    <w:rsid w:val="004A7942"/>
    <w:rsid w:val="004B7562"/>
    <w:rsid w:val="004C5EF8"/>
    <w:rsid w:val="004D40F1"/>
    <w:rsid w:val="004D7121"/>
    <w:rsid w:val="004E1057"/>
    <w:rsid w:val="00513E8F"/>
    <w:rsid w:val="005230FF"/>
    <w:rsid w:val="00531FAE"/>
    <w:rsid w:val="005753EE"/>
    <w:rsid w:val="00582168"/>
    <w:rsid w:val="00591613"/>
    <w:rsid w:val="00592C8D"/>
    <w:rsid w:val="00593A1B"/>
    <w:rsid w:val="005A26D9"/>
    <w:rsid w:val="005A4114"/>
    <w:rsid w:val="005B594E"/>
    <w:rsid w:val="005C0332"/>
    <w:rsid w:val="00603560"/>
    <w:rsid w:val="00603C19"/>
    <w:rsid w:val="00613C79"/>
    <w:rsid w:val="00630D8D"/>
    <w:rsid w:val="00642B0B"/>
    <w:rsid w:val="00660AA3"/>
    <w:rsid w:val="00671E0B"/>
    <w:rsid w:val="00681E07"/>
    <w:rsid w:val="006907E6"/>
    <w:rsid w:val="006942D8"/>
    <w:rsid w:val="006A5375"/>
    <w:rsid w:val="006B4B50"/>
    <w:rsid w:val="006E1B5E"/>
    <w:rsid w:val="006E44D3"/>
    <w:rsid w:val="006F364D"/>
    <w:rsid w:val="007072F7"/>
    <w:rsid w:val="00717796"/>
    <w:rsid w:val="00740DBB"/>
    <w:rsid w:val="00771D83"/>
    <w:rsid w:val="007A4F36"/>
    <w:rsid w:val="007D0EDD"/>
    <w:rsid w:val="007D1A43"/>
    <w:rsid w:val="007E2681"/>
    <w:rsid w:val="007F3031"/>
    <w:rsid w:val="007F70BD"/>
    <w:rsid w:val="0081171B"/>
    <w:rsid w:val="008118A8"/>
    <w:rsid w:val="00854F1C"/>
    <w:rsid w:val="0085776A"/>
    <w:rsid w:val="00862331"/>
    <w:rsid w:val="0086335D"/>
    <w:rsid w:val="00867246"/>
    <w:rsid w:val="008678CF"/>
    <w:rsid w:val="008678F6"/>
    <w:rsid w:val="00873AA5"/>
    <w:rsid w:val="008775BC"/>
    <w:rsid w:val="008949D2"/>
    <w:rsid w:val="008B6A84"/>
    <w:rsid w:val="008F0E9C"/>
    <w:rsid w:val="008F1657"/>
    <w:rsid w:val="00946BEC"/>
    <w:rsid w:val="00952C31"/>
    <w:rsid w:val="00956EBE"/>
    <w:rsid w:val="009642B1"/>
    <w:rsid w:val="009B7218"/>
    <w:rsid w:val="009B76DF"/>
    <w:rsid w:val="009C02FB"/>
    <w:rsid w:val="009C2540"/>
    <w:rsid w:val="009C315A"/>
    <w:rsid w:val="009D0B18"/>
    <w:rsid w:val="009D22C9"/>
    <w:rsid w:val="009E7320"/>
    <w:rsid w:val="00A3445A"/>
    <w:rsid w:val="00A40887"/>
    <w:rsid w:val="00A43DE9"/>
    <w:rsid w:val="00A445F0"/>
    <w:rsid w:val="00A6214A"/>
    <w:rsid w:val="00AA5D24"/>
    <w:rsid w:val="00AB5821"/>
    <w:rsid w:val="00AC37E3"/>
    <w:rsid w:val="00AC3EE9"/>
    <w:rsid w:val="00AD7731"/>
    <w:rsid w:val="00AE32A8"/>
    <w:rsid w:val="00AE41FF"/>
    <w:rsid w:val="00B13690"/>
    <w:rsid w:val="00B1439B"/>
    <w:rsid w:val="00B20580"/>
    <w:rsid w:val="00B27A64"/>
    <w:rsid w:val="00B54248"/>
    <w:rsid w:val="00B749DA"/>
    <w:rsid w:val="00B94912"/>
    <w:rsid w:val="00BA132B"/>
    <w:rsid w:val="00BA44E1"/>
    <w:rsid w:val="00BC4F5F"/>
    <w:rsid w:val="00BE389F"/>
    <w:rsid w:val="00BF10F1"/>
    <w:rsid w:val="00BF1797"/>
    <w:rsid w:val="00C172DE"/>
    <w:rsid w:val="00C27327"/>
    <w:rsid w:val="00C41986"/>
    <w:rsid w:val="00C471E0"/>
    <w:rsid w:val="00C630A0"/>
    <w:rsid w:val="00C90A2E"/>
    <w:rsid w:val="00C938C0"/>
    <w:rsid w:val="00C95FA9"/>
    <w:rsid w:val="00CA3B15"/>
    <w:rsid w:val="00CB2540"/>
    <w:rsid w:val="00CC53CC"/>
    <w:rsid w:val="00CF2FBA"/>
    <w:rsid w:val="00D41FFE"/>
    <w:rsid w:val="00D64511"/>
    <w:rsid w:val="00D83045"/>
    <w:rsid w:val="00D9011A"/>
    <w:rsid w:val="00D94672"/>
    <w:rsid w:val="00DC6B94"/>
    <w:rsid w:val="00DD1252"/>
    <w:rsid w:val="00DD2DB0"/>
    <w:rsid w:val="00DD4064"/>
    <w:rsid w:val="00DE47A2"/>
    <w:rsid w:val="00DE4E47"/>
    <w:rsid w:val="00E219C8"/>
    <w:rsid w:val="00E258AD"/>
    <w:rsid w:val="00E42886"/>
    <w:rsid w:val="00E45907"/>
    <w:rsid w:val="00E656A0"/>
    <w:rsid w:val="00E735A8"/>
    <w:rsid w:val="00E8207E"/>
    <w:rsid w:val="00E833A1"/>
    <w:rsid w:val="00E8508E"/>
    <w:rsid w:val="00E97FF0"/>
    <w:rsid w:val="00EC546D"/>
    <w:rsid w:val="00EC7645"/>
    <w:rsid w:val="00F03666"/>
    <w:rsid w:val="00F038A3"/>
    <w:rsid w:val="00F33686"/>
    <w:rsid w:val="00F44AF4"/>
    <w:rsid w:val="00F657F1"/>
    <w:rsid w:val="00FB51C7"/>
    <w:rsid w:val="00FB7250"/>
    <w:rsid w:val="00FD3194"/>
    <w:rsid w:val="00FE1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49C2"/>
  <w15:docId w15:val="{8D81C98C-C018-4E3F-BC59-BB58EC63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7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D40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7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06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D4064"/>
    <w:rPr>
      <w:color w:val="0000FF"/>
      <w:u w:val="single"/>
    </w:rPr>
  </w:style>
  <w:style w:type="character" w:customStyle="1" w:styleId="Ttulo1Car">
    <w:name w:val="Título 1 Car"/>
    <w:basedOn w:val="Fuentedeprrafopredeter"/>
    <w:link w:val="Ttulo1"/>
    <w:uiPriority w:val="9"/>
    <w:rsid w:val="00B749D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749DA"/>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749DA"/>
    <w:rPr>
      <w:b/>
      <w:bCs/>
    </w:rPr>
  </w:style>
  <w:style w:type="paragraph" w:customStyle="1" w:styleId="lista">
    <w:name w:val="lista"/>
    <w:basedOn w:val="Normal"/>
    <w:rsid w:val="00B7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A43DE9"/>
    <w:pPr>
      <w:ind w:left="720"/>
      <w:contextualSpacing/>
    </w:pPr>
  </w:style>
  <w:style w:type="character" w:styleId="Hipervnculovisitado">
    <w:name w:val="FollowedHyperlink"/>
    <w:basedOn w:val="Fuentedeprrafopredeter"/>
    <w:uiPriority w:val="99"/>
    <w:semiHidden/>
    <w:unhideWhenUsed/>
    <w:rsid w:val="00642B0B"/>
    <w:rPr>
      <w:color w:val="800080" w:themeColor="followedHyperlink"/>
      <w:u w:val="single"/>
    </w:rPr>
  </w:style>
  <w:style w:type="paragraph" w:styleId="Encabezado">
    <w:name w:val="header"/>
    <w:basedOn w:val="Normal"/>
    <w:link w:val="EncabezadoCar"/>
    <w:uiPriority w:val="99"/>
    <w:unhideWhenUsed/>
    <w:rsid w:val="00B54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248"/>
  </w:style>
  <w:style w:type="paragraph" w:styleId="Piedepgina">
    <w:name w:val="footer"/>
    <w:basedOn w:val="Normal"/>
    <w:link w:val="PiedepginaCar"/>
    <w:uiPriority w:val="99"/>
    <w:unhideWhenUsed/>
    <w:rsid w:val="00B54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248"/>
  </w:style>
  <w:style w:type="paragraph" w:styleId="Textodeglobo">
    <w:name w:val="Balloon Text"/>
    <w:basedOn w:val="Normal"/>
    <w:link w:val="TextodegloboCar"/>
    <w:uiPriority w:val="99"/>
    <w:semiHidden/>
    <w:unhideWhenUsed/>
    <w:rsid w:val="0024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670"/>
    <w:rPr>
      <w:rFonts w:ascii="Tahoma" w:hAnsi="Tahoma" w:cs="Tahoma"/>
      <w:sz w:val="16"/>
      <w:szCs w:val="16"/>
    </w:rPr>
  </w:style>
  <w:style w:type="character" w:customStyle="1" w:styleId="badge">
    <w:name w:val="badge"/>
    <w:basedOn w:val="Fuentedeprrafopredeter"/>
    <w:rsid w:val="00F657F1"/>
  </w:style>
  <w:style w:type="paragraph" w:customStyle="1" w:styleId="Listavistosa-nfasis11">
    <w:name w:val="Lista vistosa - Énfasis 11"/>
    <w:basedOn w:val="Normal"/>
    <w:uiPriority w:val="99"/>
    <w:rsid w:val="00717796"/>
    <w:pPr>
      <w:spacing w:line="240" w:lineRule="auto"/>
      <w:ind w:left="720"/>
    </w:pPr>
    <w:rPr>
      <w:rFonts w:ascii="Cambria" w:eastAsia="Times New Roman" w:hAnsi="Cambria" w:cs="Cambria"/>
      <w:sz w:val="24"/>
      <w:szCs w:val="24"/>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rsid w:val="00582168"/>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582168"/>
    <w:rPr>
      <w:rFonts w:ascii="Times New Roman" w:eastAsia="Times New Roman" w:hAnsi="Times New Roman" w:cs="Times New Roman"/>
      <w:sz w:val="20"/>
      <w:szCs w:val="20"/>
      <w:lang w:eastAsia="es-ES" w:bidi="he-I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82168"/>
    <w:rPr>
      <w:vertAlign w:val="superscript"/>
    </w:rPr>
  </w:style>
  <w:style w:type="character" w:styleId="nfasis">
    <w:name w:val="Emphasis"/>
    <w:basedOn w:val="Fuentedeprrafopredeter"/>
    <w:uiPriority w:val="20"/>
    <w:qFormat/>
    <w:rsid w:val="00270D0C"/>
    <w:rPr>
      <w:i/>
      <w:iCs/>
    </w:rPr>
  </w:style>
  <w:style w:type="paragraph" w:styleId="Sinespaciado">
    <w:name w:val="No Spacing"/>
    <w:uiPriority w:val="1"/>
    <w:qFormat/>
    <w:rsid w:val="00E833A1"/>
    <w:pPr>
      <w:tabs>
        <w:tab w:val="left" w:pos="2835"/>
      </w:tabs>
      <w:spacing w:after="0" w:line="240" w:lineRule="auto"/>
      <w:jc w:val="both"/>
    </w:pPr>
    <w:rPr>
      <w:rFonts w:ascii="Arial" w:eastAsia="Times New Roman" w:hAnsi="Arial" w:cs="Times New Roman"/>
      <w:sz w:val="24"/>
      <w:szCs w:val="24"/>
      <w:lang w:eastAsia="es-ES"/>
    </w:rPr>
  </w:style>
  <w:style w:type="paragraph" w:styleId="NormalWeb">
    <w:name w:val="Normal (Web)"/>
    <w:basedOn w:val="Normal"/>
    <w:unhideWhenUsed/>
    <w:rsid w:val="005A41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title">
    <w:name w:val="infotitle"/>
    <w:basedOn w:val="Normal"/>
    <w:rsid w:val="00C95F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95FA9"/>
  </w:style>
  <w:style w:type="character" w:customStyle="1" w:styleId="fecha">
    <w:name w:val="fecha"/>
    <w:basedOn w:val="Fuentedeprrafopredeter"/>
    <w:rsid w:val="00C95FA9"/>
  </w:style>
  <w:style w:type="paragraph" w:styleId="Textosinformato">
    <w:name w:val="Plain Text"/>
    <w:basedOn w:val="Normal"/>
    <w:link w:val="TextosinformatoCar"/>
    <w:uiPriority w:val="99"/>
    <w:unhideWhenUsed/>
    <w:rsid w:val="00531FAE"/>
    <w:pPr>
      <w:spacing w:after="0" w:line="240" w:lineRule="auto"/>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531FAE"/>
    <w:rPr>
      <w:rFonts w:ascii="Consolas" w:eastAsia="Calibri" w:hAnsi="Consolas" w:cs="Times New Roman"/>
      <w:color w:val="000000"/>
      <w:sz w:val="21"/>
      <w:szCs w:val="21"/>
      <w:lang w:val="es-CL"/>
    </w:rPr>
  </w:style>
  <w:style w:type="paragraph" w:styleId="Textonotaalfinal">
    <w:name w:val="endnote text"/>
    <w:basedOn w:val="Normal"/>
    <w:link w:val="TextonotaalfinalCar"/>
    <w:rsid w:val="00CB2540"/>
    <w:pPr>
      <w:suppressAutoHyphens/>
      <w:autoSpaceDN w:val="0"/>
      <w:spacing w:after="0" w:line="240" w:lineRule="auto"/>
      <w:textAlignment w:val="baseline"/>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rsid w:val="00CB2540"/>
    <w:rPr>
      <w:rFonts w:ascii="Calibri" w:eastAsia="Calibri" w:hAnsi="Calibri" w:cs="Times New Roman"/>
      <w:sz w:val="20"/>
      <w:szCs w:val="20"/>
    </w:rPr>
  </w:style>
  <w:style w:type="character" w:styleId="Refdenotaalfinal">
    <w:name w:val="endnote reference"/>
    <w:basedOn w:val="Fuentedeprrafopredeter"/>
    <w:rsid w:val="00CB254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109">
      <w:bodyDiv w:val="1"/>
      <w:marLeft w:val="0"/>
      <w:marRight w:val="0"/>
      <w:marTop w:val="0"/>
      <w:marBottom w:val="0"/>
      <w:divBdr>
        <w:top w:val="none" w:sz="0" w:space="0" w:color="auto"/>
        <w:left w:val="none" w:sz="0" w:space="0" w:color="auto"/>
        <w:bottom w:val="none" w:sz="0" w:space="0" w:color="auto"/>
        <w:right w:val="none" w:sz="0" w:space="0" w:color="auto"/>
      </w:divBdr>
    </w:div>
    <w:div w:id="35469448">
      <w:bodyDiv w:val="1"/>
      <w:marLeft w:val="0"/>
      <w:marRight w:val="0"/>
      <w:marTop w:val="0"/>
      <w:marBottom w:val="0"/>
      <w:divBdr>
        <w:top w:val="none" w:sz="0" w:space="0" w:color="auto"/>
        <w:left w:val="none" w:sz="0" w:space="0" w:color="auto"/>
        <w:bottom w:val="none" w:sz="0" w:space="0" w:color="auto"/>
        <w:right w:val="none" w:sz="0" w:space="0" w:color="auto"/>
      </w:divBdr>
      <w:divsChild>
        <w:div w:id="977607879">
          <w:marLeft w:val="0"/>
          <w:marRight w:val="0"/>
          <w:marTop w:val="0"/>
          <w:marBottom w:val="0"/>
          <w:divBdr>
            <w:top w:val="none" w:sz="0" w:space="0" w:color="auto"/>
            <w:left w:val="none" w:sz="0" w:space="0" w:color="auto"/>
            <w:bottom w:val="none" w:sz="0" w:space="0" w:color="auto"/>
            <w:right w:val="none" w:sz="0" w:space="0" w:color="auto"/>
          </w:divBdr>
        </w:div>
        <w:div w:id="1190340767">
          <w:marLeft w:val="0"/>
          <w:marRight w:val="0"/>
          <w:marTop w:val="0"/>
          <w:marBottom w:val="0"/>
          <w:divBdr>
            <w:top w:val="none" w:sz="0" w:space="0" w:color="auto"/>
            <w:left w:val="none" w:sz="0" w:space="0" w:color="auto"/>
            <w:bottom w:val="none" w:sz="0" w:space="0" w:color="auto"/>
            <w:right w:val="none" w:sz="0" w:space="0" w:color="auto"/>
          </w:divBdr>
        </w:div>
        <w:div w:id="1723938061">
          <w:marLeft w:val="0"/>
          <w:marRight w:val="0"/>
          <w:marTop w:val="0"/>
          <w:marBottom w:val="0"/>
          <w:divBdr>
            <w:top w:val="none" w:sz="0" w:space="0" w:color="auto"/>
            <w:left w:val="none" w:sz="0" w:space="0" w:color="auto"/>
            <w:bottom w:val="none" w:sz="0" w:space="0" w:color="auto"/>
            <w:right w:val="none" w:sz="0" w:space="0" w:color="auto"/>
          </w:divBdr>
        </w:div>
        <w:div w:id="1077050977">
          <w:marLeft w:val="0"/>
          <w:marRight w:val="0"/>
          <w:marTop w:val="0"/>
          <w:marBottom w:val="0"/>
          <w:divBdr>
            <w:top w:val="none" w:sz="0" w:space="0" w:color="auto"/>
            <w:left w:val="none" w:sz="0" w:space="0" w:color="auto"/>
            <w:bottom w:val="none" w:sz="0" w:space="0" w:color="auto"/>
            <w:right w:val="none" w:sz="0" w:space="0" w:color="auto"/>
          </w:divBdr>
        </w:div>
        <w:div w:id="266620426">
          <w:marLeft w:val="0"/>
          <w:marRight w:val="0"/>
          <w:marTop w:val="0"/>
          <w:marBottom w:val="0"/>
          <w:divBdr>
            <w:top w:val="none" w:sz="0" w:space="0" w:color="auto"/>
            <w:left w:val="none" w:sz="0" w:space="0" w:color="auto"/>
            <w:bottom w:val="none" w:sz="0" w:space="0" w:color="auto"/>
            <w:right w:val="none" w:sz="0" w:space="0" w:color="auto"/>
          </w:divBdr>
        </w:div>
        <w:div w:id="132331528">
          <w:marLeft w:val="0"/>
          <w:marRight w:val="0"/>
          <w:marTop w:val="0"/>
          <w:marBottom w:val="0"/>
          <w:divBdr>
            <w:top w:val="none" w:sz="0" w:space="0" w:color="auto"/>
            <w:left w:val="none" w:sz="0" w:space="0" w:color="auto"/>
            <w:bottom w:val="none" w:sz="0" w:space="0" w:color="auto"/>
            <w:right w:val="none" w:sz="0" w:space="0" w:color="auto"/>
          </w:divBdr>
        </w:div>
        <w:div w:id="455099716">
          <w:marLeft w:val="0"/>
          <w:marRight w:val="0"/>
          <w:marTop w:val="0"/>
          <w:marBottom w:val="0"/>
          <w:divBdr>
            <w:top w:val="none" w:sz="0" w:space="0" w:color="auto"/>
            <w:left w:val="none" w:sz="0" w:space="0" w:color="auto"/>
            <w:bottom w:val="none" w:sz="0" w:space="0" w:color="auto"/>
            <w:right w:val="none" w:sz="0" w:space="0" w:color="auto"/>
          </w:divBdr>
        </w:div>
        <w:div w:id="1537738160">
          <w:marLeft w:val="0"/>
          <w:marRight w:val="0"/>
          <w:marTop w:val="0"/>
          <w:marBottom w:val="0"/>
          <w:divBdr>
            <w:top w:val="none" w:sz="0" w:space="0" w:color="auto"/>
            <w:left w:val="none" w:sz="0" w:space="0" w:color="auto"/>
            <w:bottom w:val="none" w:sz="0" w:space="0" w:color="auto"/>
            <w:right w:val="none" w:sz="0" w:space="0" w:color="auto"/>
          </w:divBdr>
        </w:div>
        <w:div w:id="725107778">
          <w:marLeft w:val="0"/>
          <w:marRight w:val="0"/>
          <w:marTop w:val="0"/>
          <w:marBottom w:val="0"/>
          <w:divBdr>
            <w:top w:val="none" w:sz="0" w:space="0" w:color="auto"/>
            <w:left w:val="none" w:sz="0" w:space="0" w:color="auto"/>
            <w:bottom w:val="none" w:sz="0" w:space="0" w:color="auto"/>
            <w:right w:val="none" w:sz="0" w:space="0" w:color="auto"/>
          </w:divBdr>
        </w:div>
        <w:div w:id="636685938">
          <w:marLeft w:val="0"/>
          <w:marRight w:val="0"/>
          <w:marTop w:val="0"/>
          <w:marBottom w:val="0"/>
          <w:divBdr>
            <w:top w:val="none" w:sz="0" w:space="0" w:color="auto"/>
            <w:left w:val="none" w:sz="0" w:space="0" w:color="auto"/>
            <w:bottom w:val="none" w:sz="0" w:space="0" w:color="auto"/>
            <w:right w:val="none" w:sz="0" w:space="0" w:color="auto"/>
          </w:divBdr>
        </w:div>
        <w:div w:id="722173642">
          <w:marLeft w:val="0"/>
          <w:marRight w:val="0"/>
          <w:marTop w:val="0"/>
          <w:marBottom w:val="0"/>
          <w:divBdr>
            <w:top w:val="none" w:sz="0" w:space="0" w:color="auto"/>
            <w:left w:val="none" w:sz="0" w:space="0" w:color="auto"/>
            <w:bottom w:val="none" w:sz="0" w:space="0" w:color="auto"/>
            <w:right w:val="none" w:sz="0" w:space="0" w:color="auto"/>
          </w:divBdr>
        </w:div>
        <w:div w:id="1025639190">
          <w:marLeft w:val="0"/>
          <w:marRight w:val="0"/>
          <w:marTop w:val="0"/>
          <w:marBottom w:val="0"/>
          <w:divBdr>
            <w:top w:val="none" w:sz="0" w:space="0" w:color="auto"/>
            <w:left w:val="none" w:sz="0" w:space="0" w:color="auto"/>
            <w:bottom w:val="none" w:sz="0" w:space="0" w:color="auto"/>
            <w:right w:val="none" w:sz="0" w:space="0" w:color="auto"/>
          </w:divBdr>
        </w:div>
        <w:div w:id="1946421682">
          <w:marLeft w:val="0"/>
          <w:marRight w:val="0"/>
          <w:marTop w:val="0"/>
          <w:marBottom w:val="0"/>
          <w:divBdr>
            <w:top w:val="none" w:sz="0" w:space="0" w:color="auto"/>
            <w:left w:val="none" w:sz="0" w:space="0" w:color="auto"/>
            <w:bottom w:val="none" w:sz="0" w:space="0" w:color="auto"/>
            <w:right w:val="none" w:sz="0" w:space="0" w:color="auto"/>
          </w:divBdr>
        </w:div>
        <w:div w:id="1977643358">
          <w:marLeft w:val="0"/>
          <w:marRight w:val="0"/>
          <w:marTop w:val="0"/>
          <w:marBottom w:val="0"/>
          <w:divBdr>
            <w:top w:val="none" w:sz="0" w:space="0" w:color="auto"/>
            <w:left w:val="none" w:sz="0" w:space="0" w:color="auto"/>
            <w:bottom w:val="none" w:sz="0" w:space="0" w:color="auto"/>
            <w:right w:val="none" w:sz="0" w:space="0" w:color="auto"/>
          </w:divBdr>
        </w:div>
        <w:div w:id="949818746">
          <w:marLeft w:val="0"/>
          <w:marRight w:val="0"/>
          <w:marTop w:val="0"/>
          <w:marBottom w:val="0"/>
          <w:divBdr>
            <w:top w:val="none" w:sz="0" w:space="0" w:color="auto"/>
            <w:left w:val="none" w:sz="0" w:space="0" w:color="auto"/>
            <w:bottom w:val="none" w:sz="0" w:space="0" w:color="auto"/>
            <w:right w:val="none" w:sz="0" w:space="0" w:color="auto"/>
          </w:divBdr>
          <w:divsChild>
            <w:div w:id="1172648740">
              <w:marLeft w:val="0"/>
              <w:marRight w:val="0"/>
              <w:marTop w:val="0"/>
              <w:marBottom w:val="0"/>
              <w:divBdr>
                <w:top w:val="none" w:sz="0" w:space="0" w:color="auto"/>
                <w:left w:val="none" w:sz="0" w:space="0" w:color="auto"/>
                <w:bottom w:val="none" w:sz="0" w:space="0" w:color="auto"/>
                <w:right w:val="none" w:sz="0" w:space="0" w:color="auto"/>
              </w:divBdr>
            </w:div>
            <w:div w:id="1930770154">
              <w:marLeft w:val="0"/>
              <w:marRight w:val="0"/>
              <w:marTop w:val="0"/>
              <w:marBottom w:val="0"/>
              <w:divBdr>
                <w:top w:val="none" w:sz="0" w:space="0" w:color="auto"/>
                <w:left w:val="none" w:sz="0" w:space="0" w:color="auto"/>
                <w:bottom w:val="none" w:sz="0" w:space="0" w:color="auto"/>
                <w:right w:val="none" w:sz="0" w:space="0" w:color="auto"/>
              </w:divBdr>
            </w:div>
            <w:div w:id="1191451862">
              <w:marLeft w:val="0"/>
              <w:marRight w:val="0"/>
              <w:marTop w:val="0"/>
              <w:marBottom w:val="0"/>
              <w:divBdr>
                <w:top w:val="none" w:sz="0" w:space="0" w:color="auto"/>
                <w:left w:val="none" w:sz="0" w:space="0" w:color="auto"/>
                <w:bottom w:val="none" w:sz="0" w:space="0" w:color="auto"/>
                <w:right w:val="none" w:sz="0" w:space="0" w:color="auto"/>
              </w:divBdr>
            </w:div>
            <w:div w:id="1549873162">
              <w:marLeft w:val="0"/>
              <w:marRight w:val="0"/>
              <w:marTop w:val="0"/>
              <w:marBottom w:val="0"/>
              <w:divBdr>
                <w:top w:val="none" w:sz="0" w:space="0" w:color="auto"/>
                <w:left w:val="none" w:sz="0" w:space="0" w:color="auto"/>
                <w:bottom w:val="none" w:sz="0" w:space="0" w:color="auto"/>
                <w:right w:val="none" w:sz="0" w:space="0" w:color="auto"/>
              </w:divBdr>
            </w:div>
            <w:div w:id="2146895868">
              <w:marLeft w:val="0"/>
              <w:marRight w:val="0"/>
              <w:marTop w:val="0"/>
              <w:marBottom w:val="0"/>
              <w:divBdr>
                <w:top w:val="none" w:sz="0" w:space="0" w:color="auto"/>
                <w:left w:val="none" w:sz="0" w:space="0" w:color="auto"/>
                <w:bottom w:val="none" w:sz="0" w:space="0" w:color="auto"/>
                <w:right w:val="none" w:sz="0" w:space="0" w:color="auto"/>
              </w:divBdr>
            </w:div>
            <w:div w:id="1343975986">
              <w:marLeft w:val="0"/>
              <w:marRight w:val="0"/>
              <w:marTop w:val="0"/>
              <w:marBottom w:val="0"/>
              <w:divBdr>
                <w:top w:val="none" w:sz="0" w:space="0" w:color="auto"/>
                <w:left w:val="none" w:sz="0" w:space="0" w:color="auto"/>
                <w:bottom w:val="none" w:sz="0" w:space="0" w:color="auto"/>
                <w:right w:val="none" w:sz="0" w:space="0" w:color="auto"/>
              </w:divBdr>
            </w:div>
            <w:div w:id="239752744">
              <w:marLeft w:val="0"/>
              <w:marRight w:val="0"/>
              <w:marTop w:val="0"/>
              <w:marBottom w:val="0"/>
              <w:divBdr>
                <w:top w:val="none" w:sz="0" w:space="0" w:color="auto"/>
                <w:left w:val="none" w:sz="0" w:space="0" w:color="auto"/>
                <w:bottom w:val="none" w:sz="0" w:space="0" w:color="auto"/>
                <w:right w:val="none" w:sz="0" w:space="0" w:color="auto"/>
              </w:divBdr>
            </w:div>
            <w:div w:id="1486431686">
              <w:marLeft w:val="0"/>
              <w:marRight w:val="0"/>
              <w:marTop w:val="0"/>
              <w:marBottom w:val="0"/>
              <w:divBdr>
                <w:top w:val="none" w:sz="0" w:space="0" w:color="auto"/>
                <w:left w:val="none" w:sz="0" w:space="0" w:color="auto"/>
                <w:bottom w:val="none" w:sz="0" w:space="0" w:color="auto"/>
                <w:right w:val="none" w:sz="0" w:space="0" w:color="auto"/>
              </w:divBdr>
            </w:div>
            <w:div w:id="654802240">
              <w:marLeft w:val="0"/>
              <w:marRight w:val="0"/>
              <w:marTop w:val="0"/>
              <w:marBottom w:val="0"/>
              <w:divBdr>
                <w:top w:val="none" w:sz="0" w:space="0" w:color="auto"/>
                <w:left w:val="none" w:sz="0" w:space="0" w:color="auto"/>
                <w:bottom w:val="none" w:sz="0" w:space="0" w:color="auto"/>
                <w:right w:val="none" w:sz="0" w:space="0" w:color="auto"/>
              </w:divBdr>
            </w:div>
            <w:div w:id="868836173">
              <w:marLeft w:val="0"/>
              <w:marRight w:val="0"/>
              <w:marTop w:val="0"/>
              <w:marBottom w:val="0"/>
              <w:divBdr>
                <w:top w:val="none" w:sz="0" w:space="0" w:color="auto"/>
                <w:left w:val="none" w:sz="0" w:space="0" w:color="auto"/>
                <w:bottom w:val="none" w:sz="0" w:space="0" w:color="auto"/>
                <w:right w:val="none" w:sz="0" w:space="0" w:color="auto"/>
              </w:divBdr>
            </w:div>
            <w:div w:id="733433157">
              <w:marLeft w:val="0"/>
              <w:marRight w:val="0"/>
              <w:marTop w:val="0"/>
              <w:marBottom w:val="0"/>
              <w:divBdr>
                <w:top w:val="none" w:sz="0" w:space="0" w:color="auto"/>
                <w:left w:val="none" w:sz="0" w:space="0" w:color="auto"/>
                <w:bottom w:val="none" w:sz="0" w:space="0" w:color="auto"/>
                <w:right w:val="none" w:sz="0" w:space="0" w:color="auto"/>
              </w:divBdr>
            </w:div>
            <w:div w:id="1907643911">
              <w:marLeft w:val="0"/>
              <w:marRight w:val="0"/>
              <w:marTop w:val="0"/>
              <w:marBottom w:val="0"/>
              <w:divBdr>
                <w:top w:val="none" w:sz="0" w:space="0" w:color="auto"/>
                <w:left w:val="none" w:sz="0" w:space="0" w:color="auto"/>
                <w:bottom w:val="none" w:sz="0" w:space="0" w:color="auto"/>
                <w:right w:val="none" w:sz="0" w:space="0" w:color="auto"/>
              </w:divBdr>
            </w:div>
            <w:div w:id="2086567917">
              <w:marLeft w:val="0"/>
              <w:marRight w:val="0"/>
              <w:marTop w:val="0"/>
              <w:marBottom w:val="0"/>
              <w:divBdr>
                <w:top w:val="none" w:sz="0" w:space="0" w:color="auto"/>
                <w:left w:val="none" w:sz="0" w:space="0" w:color="auto"/>
                <w:bottom w:val="none" w:sz="0" w:space="0" w:color="auto"/>
                <w:right w:val="none" w:sz="0" w:space="0" w:color="auto"/>
              </w:divBdr>
            </w:div>
            <w:div w:id="1147161658">
              <w:marLeft w:val="0"/>
              <w:marRight w:val="0"/>
              <w:marTop w:val="0"/>
              <w:marBottom w:val="0"/>
              <w:divBdr>
                <w:top w:val="none" w:sz="0" w:space="0" w:color="auto"/>
                <w:left w:val="none" w:sz="0" w:space="0" w:color="auto"/>
                <w:bottom w:val="none" w:sz="0" w:space="0" w:color="auto"/>
                <w:right w:val="none" w:sz="0" w:space="0" w:color="auto"/>
              </w:divBdr>
            </w:div>
            <w:div w:id="1980107224">
              <w:marLeft w:val="0"/>
              <w:marRight w:val="0"/>
              <w:marTop w:val="0"/>
              <w:marBottom w:val="0"/>
              <w:divBdr>
                <w:top w:val="none" w:sz="0" w:space="0" w:color="auto"/>
                <w:left w:val="none" w:sz="0" w:space="0" w:color="auto"/>
                <w:bottom w:val="none" w:sz="0" w:space="0" w:color="auto"/>
                <w:right w:val="none" w:sz="0" w:space="0" w:color="auto"/>
              </w:divBdr>
            </w:div>
            <w:div w:id="890118523">
              <w:marLeft w:val="0"/>
              <w:marRight w:val="0"/>
              <w:marTop w:val="0"/>
              <w:marBottom w:val="0"/>
              <w:divBdr>
                <w:top w:val="none" w:sz="0" w:space="0" w:color="auto"/>
                <w:left w:val="none" w:sz="0" w:space="0" w:color="auto"/>
                <w:bottom w:val="none" w:sz="0" w:space="0" w:color="auto"/>
                <w:right w:val="none" w:sz="0" w:space="0" w:color="auto"/>
              </w:divBdr>
            </w:div>
            <w:div w:id="244537971">
              <w:marLeft w:val="0"/>
              <w:marRight w:val="0"/>
              <w:marTop w:val="0"/>
              <w:marBottom w:val="0"/>
              <w:divBdr>
                <w:top w:val="none" w:sz="0" w:space="0" w:color="auto"/>
                <w:left w:val="none" w:sz="0" w:space="0" w:color="auto"/>
                <w:bottom w:val="none" w:sz="0" w:space="0" w:color="auto"/>
                <w:right w:val="none" w:sz="0" w:space="0" w:color="auto"/>
              </w:divBdr>
            </w:div>
            <w:div w:id="315884786">
              <w:marLeft w:val="0"/>
              <w:marRight w:val="0"/>
              <w:marTop w:val="0"/>
              <w:marBottom w:val="0"/>
              <w:divBdr>
                <w:top w:val="none" w:sz="0" w:space="0" w:color="auto"/>
                <w:left w:val="none" w:sz="0" w:space="0" w:color="auto"/>
                <w:bottom w:val="none" w:sz="0" w:space="0" w:color="auto"/>
                <w:right w:val="none" w:sz="0" w:space="0" w:color="auto"/>
              </w:divBdr>
            </w:div>
            <w:div w:id="1298949715">
              <w:marLeft w:val="0"/>
              <w:marRight w:val="0"/>
              <w:marTop w:val="0"/>
              <w:marBottom w:val="0"/>
              <w:divBdr>
                <w:top w:val="none" w:sz="0" w:space="0" w:color="auto"/>
                <w:left w:val="none" w:sz="0" w:space="0" w:color="auto"/>
                <w:bottom w:val="none" w:sz="0" w:space="0" w:color="auto"/>
                <w:right w:val="none" w:sz="0" w:space="0" w:color="auto"/>
              </w:divBdr>
            </w:div>
            <w:div w:id="405959173">
              <w:marLeft w:val="0"/>
              <w:marRight w:val="0"/>
              <w:marTop w:val="0"/>
              <w:marBottom w:val="0"/>
              <w:divBdr>
                <w:top w:val="none" w:sz="0" w:space="0" w:color="auto"/>
                <w:left w:val="none" w:sz="0" w:space="0" w:color="auto"/>
                <w:bottom w:val="none" w:sz="0" w:space="0" w:color="auto"/>
                <w:right w:val="none" w:sz="0" w:space="0" w:color="auto"/>
              </w:divBdr>
            </w:div>
            <w:div w:id="1119180887">
              <w:marLeft w:val="0"/>
              <w:marRight w:val="0"/>
              <w:marTop w:val="0"/>
              <w:marBottom w:val="0"/>
              <w:divBdr>
                <w:top w:val="none" w:sz="0" w:space="0" w:color="auto"/>
                <w:left w:val="none" w:sz="0" w:space="0" w:color="auto"/>
                <w:bottom w:val="none" w:sz="0" w:space="0" w:color="auto"/>
                <w:right w:val="none" w:sz="0" w:space="0" w:color="auto"/>
              </w:divBdr>
            </w:div>
            <w:div w:id="313336445">
              <w:marLeft w:val="0"/>
              <w:marRight w:val="0"/>
              <w:marTop w:val="0"/>
              <w:marBottom w:val="0"/>
              <w:divBdr>
                <w:top w:val="none" w:sz="0" w:space="0" w:color="auto"/>
                <w:left w:val="none" w:sz="0" w:space="0" w:color="auto"/>
                <w:bottom w:val="none" w:sz="0" w:space="0" w:color="auto"/>
                <w:right w:val="none" w:sz="0" w:space="0" w:color="auto"/>
              </w:divBdr>
            </w:div>
            <w:div w:id="915700571">
              <w:marLeft w:val="0"/>
              <w:marRight w:val="0"/>
              <w:marTop w:val="0"/>
              <w:marBottom w:val="0"/>
              <w:divBdr>
                <w:top w:val="none" w:sz="0" w:space="0" w:color="auto"/>
                <w:left w:val="none" w:sz="0" w:space="0" w:color="auto"/>
                <w:bottom w:val="none" w:sz="0" w:space="0" w:color="auto"/>
                <w:right w:val="none" w:sz="0" w:space="0" w:color="auto"/>
              </w:divBdr>
            </w:div>
            <w:div w:id="265507773">
              <w:marLeft w:val="0"/>
              <w:marRight w:val="0"/>
              <w:marTop w:val="0"/>
              <w:marBottom w:val="0"/>
              <w:divBdr>
                <w:top w:val="none" w:sz="0" w:space="0" w:color="auto"/>
                <w:left w:val="none" w:sz="0" w:space="0" w:color="auto"/>
                <w:bottom w:val="none" w:sz="0" w:space="0" w:color="auto"/>
                <w:right w:val="none" w:sz="0" w:space="0" w:color="auto"/>
              </w:divBdr>
            </w:div>
            <w:div w:id="225998999">
              <w:marLeft w:val="0"/>
              <w:marRight w:val="0"/>
              <w:marTop w:val="0"/>
              <w:marBottom w:val="0"/>
              <w:divBdr>
                <w:top w:val="none" w:sz="0" w:space="0" w:color="auto"/>
                <w:left w:val="none" w:sz="0" w:space="0" w:color="auto"/>
                <w:bottom w:val="none" w:sz="0" w:space="0" w:color="auto"/>
                <w:right w:val="none" w:sz="0" w:space="0" w:color="auto"/>
              </w:divBdr>
            </w:div>
            <w:div w:id="1659335131">
              <w:marLeft w:val="0"/>
              <w:marRight w:val="0"/>
              <w:marTop w:val="0"/>
              <w:marBottom w:val="0"/>
              <w:divBdr>
                <w:top w:val="none" w:sz="0" w:space="0" w:color="auto"/>
                <w:left w:val="none" w:sz="0" w:space="0" w:color="auto"/>
                <w:bottom w:val="none" w:sz="0" w:space="0" w:color="auto"/>
                <w:right w:val="none" w:sz="0" w:space="0" w:color="auto"/>
              </w:divBdr>
            </w:div>
            <w:div w:id="215941325">
              <w:marLeft w:val="0"/>
              <w:marRight w:val="0"/>
              <w:marTop w:val="0"/>
              <w:marBottom w:val="0"/>
              <w:divBdr>
                <w:top w:val="none" w:sz="0" w:space="0" w:color="auto"/>
                <w:left w:val="none" w:sz="0" w:space="0" w:color="auto"/>
                <w:bottom w:val="none" w:sz="0" w:space="0" w:color="auto"/>
                <w:right w:val="none" w:sz="0" w:space="0" w:color="auto"/>
              </w:divBdr>
            </w:div>
            <w:div w:id="1061517386">
              <w:marLeft w:val="0"/>
              <w:marRight w:val="0"/>
              <w:marTop w:val="0"/>
              <w:marBottom w:val="0"/>
              <w:divBdr>
                <w:top w:val="none" w:sz="0" w:space="0" w:color="auto"/>
                <w:left w:val="none" w:sz="0" w:space="0" w:color="auto"/>
                <w:bottom w:val="none" w:sz="0" w:space="0" w:color="auto"/>
                <w:right w:val="none" w:sz="0" w:space="0" w:color="auto"/>
              </w:divBdr>
            </w:div>
            <w:div w:id="1363364513">
              <w:marLeft w:val="0"/>
              <w:marRight w:val="0"/>
              <w:marTop w:val="0"/>
              <w:marBottom w:val="0"/>
              <w:divBdr>
                <w:top w:val="none" w:sz="0" w:space="0" w:color="auto"/>
                <w:left w:val="none" w:sz="0" w:space="0" w:color="auto"/>
                <w:bottom w:val="none" w:sz="0" w:space="0" w:color="auto"/>
                <w:right w:val="none" w:sz="0" w:space="0" w:color="auto"/>
              </w:divBdr>
            </w:div>
            <w:div w:id="248344110">
              <w:marLeft w:val="0"/>
              <w:marRight w:val="0"/>
              <w:marTop w:val="0"/>
              <w:marBottom w:val="0"/>
              <w:divBdr>
                <w:top w:val="none" w:sz="0" w:space="0" w:color="auto"/>
                <w:left w:val="none" w:sz="0" w:space="0" w:color="auto"/>
                <w:bottom w:val="none" w:sz="0" w:space="0" w:color="auto"/>
                <w:right w:val="none" w:sz="0" w:space="0" w:color="auto"/>
              </w:divBdr>
            </w:div>
            <w:div w:id="2109962981">
              <w:marLeft w:val="0"/>
              <w:marRight w:val="0"/>
              <w:marTop w:val="0"/>
              <w:marBottom w:val="0"/>
              <w:divBdr>
                <w:top w:val="none" w:sz="0" w:space="0" w:color="auto"/>
                <w:left w:val="none" w:sz="0" w:space="0" w:color="auto"/>
                <w:bottom w:val="none" w:sz="0" w:space="0" w:color="auto"/>
                <w:right w:val="none" w:sz="0" w:space="0" w:color="auto"/>
              </w:divBdr>
            </w:div>
            <w:div w:id="1275820679">
              <w:marLeft w:val="0"/>
              <w:marRight w:val="0"/>
              <w:marTop w:val="0"/>
              <w:marBottom w:val="0"/>
              <w:divBdr>
                <w:top w:val="none" w:sz="0" w:space="0" w:color="auto"/>
                <w:left w:val="none" w:sz="0" w:space="0" w:color="auto"/>
                <w:bottom w:val="none" w:sz="0" w:space="0" w:color="auto"/>
                <w:right w:val="none" w:sz="0" w:space="0" w:color="auto"/>
              </w:divBdr>
            </w:div>
            <w:div w:id="894924329">
              <w:marLeft w:val="0"/>
              <w:marRight w:val="0"/>
              <w:marTop w:val="0"/>
              <w:marBottom w:val="0"/>
              <w:divBdr>
                <w:top w:val="none" w:sz="0" w:space="0" w:color="auto"/>
                <w:left w:val="none" w:sz="0" w:space="0" w:color="auto"/>
                <w:bottom w:val="none" w:sz="0" w:space="0" w:color="auto"/>
                <w:right w:val="none" w:sz="0" w:space="0" w:color="auto"/>
              </w:divBdr>
            </w:div>
            <w:div w:id="595862739">
              <w:marLeft w:val="0"/>
              <w:marRight w:val="0"/>
              <w:marTop w:val="0"/>
              <w:marBottom w:val="0"/>
              <w:divBdr>
                <w:top w:val="none" w:sz="0" w:space="0" w:color="auto"/>
                <w:left w:val="none" w:sz="0" w:space="0" w:color="auto"/>
                <w:bottom w:val="none" w:sz="0" w:space="0" w:color="auto"/>
                <w:right w:val="none" w:sz="0" w:space="0" w:color="auto"/>
              </w:divBdr>
            </w:div>
            <w:div w:id="1130977074">
              <w:marLeft w:val="0"/>
              <w:marRight w:val="0"/>
              <w:marTop w:val="0"/>
              <w:marBottom w:val="0"/>
              <w:divBdr>
                <w:top w:val="none" w:sz="0" w:space="0" w:color="auto"/>
                <w:left w:val="none" w:sz="0" w:space="0" w:color="auto"/>
                <w:bottom w:val="none" w:sz="0" w:space="0" w:color="auto"/>
                <w:right w:val="none" w:sz="0" w:space="0" w:color="auto"/>
              </w:divBdr>
            </w:div>
            <w:div w:id="1127578601">
              <w:marLeft w:val="0"/>
              <w:marRight w:val="0"/>
              <w:marTop w:val="0"/>
              <w:marBottom w:val="0"/>
              <w:divBdr>
                <w:top w:val="none" w:sz="0" w:space="0" w:color="auto"/>
                <w:left w:val="none" w:sz="0" w:space="0" w:color="auto"/>
                <w:bottom w:val="none" w:sz="0" w:space="0" w:color="auto"/>
                <w:right w:val="none" w:sz="0" w:space="0" w:color="auto"/>
              </w:divBdr>
            </w:div>
            <w:div w:id="1212768538">
              <w:marLeft w:val="0"/>
              <w:marRight w:val="0"/>
              <w:marTop w:val="0"/>
              <w:marBottom w:val="0"/>
              <w:divBdr>
                <w:top w:val="none" w:sz="0" w:space="0" w:color="auto"/>
                <w:left w:val="none" w:sz="0" w:space="0" w:color="auto"/>
                <w:bottom w:val="none" w:sz="0" w:space="0" w:color="auto"/>
                <w:right w:val="none" w:sz="0" w:space="0" w:color="auto"/>
              </w:divBdr>
            </w:div>
            <w:div w:id="917713198">
              <w:marLeft w:val="0"/>
              <w:marRight w:val="0"/>
              <w:marTop w:val="0"/>
              <w:marBottom w:val="0"/>
              <w:divBdr>
                <w:top w:val="none" w:sz="0" w:space="0" w:color="auto"/>
                <w:left w:val="none" w:sz="0" w:space="0" w:color="auto"/>
                <w:bottom w:val="none" w:sz="0" w:space="0" w:color="auto"/>
                <w:right w:val="none" w:sz="0" w:space="0" w:color="auto"/>
              </w:divBdr>
            </w:div>
            <w:div w:id="1320305902">
              <w:marLeft w:val="0"/>
              <w:marRight w:val="0"/>
              <w:marTop w:val="0"/>
              <w:marBottom w:val="0"/>
              <w:divBdr>
                <w:top w:val="none" w:sz="0" w:space="0" w:color="auto"/>
                <w:left w:val="none" w:sz="0" w:space="0" w:color="auto"/>
                <w:bottom w:val="none" w:sz="0" w:space="0" w:color="auto"/>
                <w:right w:val="none" w:sz="0" w:space="0" w:color="auto"/>
              </w:divBdr>
            </w:div>
            <w:div w:id="2106656800">
              <w:marLeft w:val="0"/>
              <w:marRight w:val="0"/>
              <w:marTop w:val="0"/>
              <w:marBottom w:val="0"/>
              <w:divBdr>
                <w:top w:val="none" w:sz="0" w:space="0" w:color="auto"/>
                <w:left w:val="none" w:sz="0" w:space="0" w:color="auto"/>
                <w:bottom w:val="none" w:sz="0" w:space="0" w:color="auto"/>
                <w:right w:val="none" w:sz="0" w:space="0" w:color="auto"/>
              </w:divBdr>
            </w:div>
            <w:div w:id="742340188">
              <w:marLeft w:val="0"/>
              <w:marRight w:val="0"/>
              <w:marTop w:val="0"/>
              <w:marBottom w:val="0"/>
              <w:divBdr>
                <w:top w:val="none" w:sz="0" w:space="0" w:color="auto"/>
                <w:left w:val="none" w:sz="0" w:space="0" w:color="auto"/>
                <w:bottom w:val="none" w:sz="0" w:space="0" w:color="auto"/>
                <w:right w:val="none" w:sz="0" w:space="0" w:color="auto"/>
              </w:divBdr>
            </w:div>
            <w:div w:id="1833062447">
              <w:marLeft w:val="0"/>
              <w:marRight w:val="0"/>
              <w:marTop w:val="0"/>
              <w:marBottom w:val="0"/>
              <w:divBdr>
                <w:top w:val="none" w:sz="0" w:space="0" w:color="auto"/>
                <w:left w:val="none" w:sz="0" w:space="0" w:color="auto"/>
                <w:bottom w:val="none" w:sz="0" w:space="0" w:color="auto"/>
                <w:right w:val="none" w:sz="0" w:space="0" w:color="auto"/>
              </w:divBdr>
            </w:div>
            <w:div w:id="725876873">
              <w:marLeft w:val="0"/>
              <w:marRight w:val="0"/>
              <w:marTop w:val="0"/>
              <w:marBottom w:val="0"/>
              <w:divBdr>
                <w:top w:val="none" w:sz="0" w:space="0" w:color="auto"/>
                <w:left w:val="none" w:sz="0" w:space="0" w:color="auto"/>
                <w:bottom w:val="none" w:sz="0" w:space="0" w:color="auto"/>
                <w:right w:val="none" w:sz="0" w:space="0" w:color="auto"/>
              </w:divBdr>
            </w:div>
            <w:div w:id="198011506">
              <w:marLeft w:val="0"/>
              <w:marRight w:val="0"/>
              <w:marTop w:val="0"/>
              <w:marBottom w:val="0"/>
              <w:divBdr>
                <w:top w:val="none" w:sz="0" w:space="0" w:color="auto"/>
                <w:left w:val="none" w:sz="0" w:space="0" w:color="auto"/>
                <w:bottom w:val="none" w:sz="0" w:space="0" w:color="auto"/>
                <w:right w:val="none" w:sz="0" w:space="0" w:color="auto"/>
              </w:divBdr>
            </w:div>
            <w:div w:id="896169073">
              <w:marLeft w:val="0"/>
              <w:marRight w:val="0"/>
              <w:marTop w:val="0"/>
              <w:marBottom w:val="0"/>
              <w:divBdr>
                <w:top w:val="none" w:sz="0" w:space="0" w:color="auto"/>
                <w:left w:val="none" w:sz="0" w:space="0" w:color="auto"/>
                <w:bottom w:val="none" w:sz="0" w:space="0" w:color="auto"/>
                <w:right w:val="none" w:sz="0" w:space="0" w:color="auto"/>
              </w:divBdr>
            </w:div>
            <w:div w:id="1014647468">
              <w:marLeft w:val="0"/>
              <w:marRight w:val="0"/>
              <w:marTop w:val="0"/>
              <w:marBottom w:val="0"/>
              <w:divBdr>
                <w:top w:val="none" w:sz="0" w:space="0" w:color="auto"/>
                <w:left w:val="none" w:sz="0" w:space="0" w:color="auto"/>
                <w:bottom w:val="none" w:sz="0" w:space="0" w:color="auto"/>
                <w:right w:val="none" w:sz="0" w:space="0" w:color="auto"/>
              </w:divBdr>
            </w:div>
            <w:div w:id="1115060932">
              <w:marLeft w:val="0"/>
              <w:marRight w:val="0"/>
              <w:marTop w:val="0"/>
              <w:marBottom w:val="0"/>
              <w:divBdr>
                <w:top w:val="none" w:sz="0" w:space="0" w:color="auto"/>
                <w:left w:val="none" w:sz="0" w:space="0" w:color="auto"/>
                <w:bottom w:val="none" w:sz="0" w:space="0" w:color="auto"/>
                <w:right w:val="none" w:sz="0" w:space="0" w:color="auto"/>
              </w:divBdr>
            </w:div>
            <w:div w:id="1387992574">
              <w:marLeft w:val="0"/>
              <w:marRight w:val="0"/>
              <w:marTop w:val="0"/>
              <w:marBottom w:val="0"/>
              <w:divBdr>
                <w:top w:val="none" w:sz="0" w:space="0" w:color="auto"/>
                <w:left w:val="none" w:sz="0" w:space="0" w:color="auto"/>
                <w:bottom w:val="none" w:sz="0" w:space="0" w:color="auto"/>
                <w:right w:val="none" w:sz="0" w:space="0" w:color="auto"/>
              </w:divBdr>
            </w:div>
            <w:div w:id="1346521011">
              <w:marLeft w:val="0"/>
              <w:marRight w:val="0"/>
              <w:marTop w:val="0"/>
              <w:marBottom w:val="0"/>
              <w:divBdr>
                <w:top w:val="none" w:sz="0" w:space="0" w:color="auto"/>
                <w:left w:val="none" w:sz="0" w:space="0" w:color="auto"/>
                <w:bottom w:val="none" w:sz="0" w:space="0" w:color="auto"/>
                <w:right w:val="none" w:sz="0" w:space="0" w:color="auto"/>
              </w:divBdr>
            </w:div>
            <w:div w:id="868032360">
              <w:marLeft w:val="0"/>
              <w:marRight w:val="0"/>
              <w:marTop w:val="0"/>
              <w:marBottom w:val="0"/>
              <w:divBdr>
                <w:top w:val="none" w:sz="0" w:space="0" w:color="auto"/>
                <w:left w:val="none" w:sz="0" w:space="0" w:color="auto"/>
                <w:bottom w:val="none" w:sz="0" w:space="0" w:color="auto"/>
                <w:right w:val="none" w:sz="0" w:space="0" w:color="auto"/>
              </w:divBdr>
            </w:div>
            <w:div w:id="1784037380">
              <w:marLeft w:val="0"/>
              <w:marRight w:val="0"/>
              <w:marTop w:val="0"/>
              <w:marBottom w:val="0"/>
              <w:divBdr>
                <w:top w:val="none" w:sz="0" w:space="0" w:color="auto"/>
                <w:left w:val="none" w:sz="0" w:space="0" w:color="auto"/>
                <w:bottom w:val="none" w:sz="0" w:space="0" w:color="auto"/>
                <w:right w:val="none" w:sz="0" w:space="0" w:color="auto"/>
              </w:divBdr>
            </w:div>
            <w:div w:id="1964605080">
              <w:marLeft w:val="0"/>
              <w:marRight w:val="0"/>
              <w:marTop w:val="0"/>
              <w:marBottom w:val="0"/>
              <w:divBdr>
                <w:top w:val="none" w:sz="0" w:space="0" w:color="auto"/>
                <w:left w:val="none" w:sz="0" w:space="0" w:color="auto"/>
                <w:bottom w:val="none" w:sz="0" w:space="0" w:color="auto"/>
                <w:right w:val="none" w:sz="0" w:space="0" w:color="auto"/>
              </w:divBdr>
            </w:div>
            <w:div w:id="1184707350">
              <w:marLeft w:val="0"/>
              <w:marRight w:val="0"/>
              <w:marTop w:val="0"/>
              <w:marBottom w:val="0"/>
              <w:divBdr>
                <w:top w:val="none" w:sz="0" w:space="0" w:color="auto"/>
                <w:left w:val="none" w:sz="0" w:space="0" w:color="auto"/>
                <w:bottom w:val="none" w:sz="0" w:space="0" w:color="auto"/>
                <w:right w:val="none" w:sz="0" w:space="0" w:color="auto"/>
              </w:divBdr>
            </w:div>
            <w:div w:id="2011445884">
              <w:marLeft w:val="0"/>
              <w:marRight w:val="0"/>
              <w:marTop w:val="0"/>
              <w:marBottom w:val="0"/>
              <w:divBdr>
                <w:top w:val="none" w:sz="0" w:space="0" w:color="auto"/>
                <w:left w:val="none" w:sz="0" w:space="0" w:color="auto"/>
                <w:bottom w:val="none" w:sz="0" w:space="0" w:color="auto"/>
                <w:right w:val="none" w:sz="0" w:space="0" w:color="auto"/>
              </w:divBdr>
            </w:div>
            <w:div w:id="891384380">
              <w:marLeft w:val="0"/>
              <w:marRight w:val="0"/>
              <w:marTop w:val="0"/>
              <w:marBottom w:val="0"/>
              <w:divBdr>
                <w:top w:val="none" w:sz="0" w:space="0" w:color="auto"/>
                <w:left w:val="none" w:sz="0" w:space="0" w:color="auto"/>
                <w:bottom w:val="none" w:sz="0" w:space="0" w:color="auto"/>
                <w:right w:val="none" w:sz="0" w:space="0" w:color="auto"/>
              </w:divBdr>
            </w:div>
            <w:div w:id="555429765">
              <w:marLeft w:val="0"/>
              <w:marRight w:val="0"/>
              <w:marTop w:val="0"/>
              <w:marBottom w:val="0"/>
              <w:divBdr>
                <w:top w:val="none" w:sz="0" w:space="0" w:color="auto"/>
                <w:left w:val="none" w:sz="0" w:space="0" w:color="auto"/>
                <w:bottom w:val="none" w:sz="0" w:space="0" w:color="auto"/>
                <w:right w:val="none" w:sz="0" w:space="0" w:color="auto"/>
              </w:divBdr>
            </w:div>
            <w:div w:id="3336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4616">
      <w:bodyDiv w:val="1"/>
      <w:marLeft w:val="0"/>
      <w:marRight w:val="0"/>
      <w:marTop w:val="0"/>
      <w:marBottom w:val="0"/>
      <w:divBdr>
        <w:top w:val="none" w:sz="0" w:space="0" w:color="auto"/>
        <w:left w:val="none" w:sz="0" w:space="0" w:color="auto"/>
        <w:bottom w:val="none" w:sz="0" w:space="0" w:color="auto"/>
        <w:right w:val="none" w:sz="0" w:space="0" w:color="auto"/>
      </w:divBdr>
    </w:div>
    <w:div w:id="166751603">
      <w:bodyDiv w:val="1"/>
      <w:marLeft w:val="0"/>
      <w:marRight w:val="0"/>
      <w:marTop w:val="0"/>
      <w:marBottom w:val="0"/>
      <w:divBdr>
        <w:top w:val="none" w:sz="0" w:space="0" w:color="auto"/>
        <w:left w:val="none" w:sz="0" w:space="0" w:color="auto"/>
        <w:bottom w:val="none" w:sz="0" w:space="0" w:color="auto"/>
        <w:right w:val="none" w:sz="0" w:space="0" w:color="auto"/>
      </w:divBdr>
      <w:divsChild>
        <w:div w:id="124740452">
          <w:marLeft w:val="806"/>
          <w:marRight w:val="0"/>
          <w:marTop w:val="200"/>
          <w:marBottom w:val="0"/>
          <w:divBdr>
            <w:top w:val="none" w:sz="0" w:space="0" w:color="auto"/>
            <w:left w:val="none" w:sz="0" w:space="0" w:color="auto"/>
            <w:bottom w:val="none" w:sz="0" w:space="0" w:color="auto"/>
            <w:right w:val="none" w:sz="0" w:space="0" w:color="auto"/>
          </w:divBdr>
        </w:div>
      </w:divsChild>
    </w:div>
    <w:div w:id="212426875">
      <w:bodyDiv w:val="1"/>
      <w:marLeft w:val="0"/>
      <w:marRight w:val="0"/>
      <w:marTop w:val="0"/>
      <w:marBottom w:val="0"/>
      <w:divBdr>
        <w:top w:val="none" w:sz="0" w:space="0" w:color="auto"/>
        <w:left w:val="none" w:sz="0" w:space="0" w:color="auto"/>
        <w:bottom w:val="none" w:sz="0" w:space="0" w:color="auto"/>
        <w:right w:val="none" w:sz="0" w:space="0" w:color="auto"/>
      </w:divBdr>
      <w:divsChild>
        <w:div w:id="1484128568">
          <w:marLeft w:val="0"/>
          <w:marRight w:val="0"/>
          <w:marTop w:val="180"/>
          <w:marBottom w:val="360"/>
          <w:divBdr>
            <w:top w:val="none" w:sz="0" w:space="0" w:color="auto"/>
            <w:left w:val="none" w:sz="0" w:space="0" w:color="auto"/>
            <w:bottom w:val="none" w:sz="0" w:space="0" w:color="auto"/>
            <w:right w:val="none" w:sz="0" w:space="0" w:color="auto"/>
          </w:divBdr>
        </w:div>
        <w:div w:id="797801217">
          <w:marLeft w:val="-180"/>
          <w:marRight w:val="-180"/>
          <w:marTop w:val="0"/>
          <w:marBottom w:val="0"/>
          <w:divBdr>
            <w:top w:val="none" w:sz="0" w:space="0" w:color="auto"/>
            <w:left w:val="none" w:sz="0" w:space="0" w:color="auto"/>
            <w:bottom w:val="none" w:sz="0" w:space="0" w:color="auto"/>
            <w:right w:val="none" w:sz="0" w:space="0" w:color="auto"/>
          </w:divBdr>
          <w:divsChild>
            <w:div w:id="1236431431">
              <w:marLeft w:val="0"/>
              <w:marRight w:val="0"/>
              <w:marTop w:val="0"/>
              <w:marBottom w:val="0"/>
              <w:divBdr>
                <w:top w:val="none" w:sz="0" w:space="0" w:color="auto"/>
                <w:left w:val="none" w:sz="0" w:space="0" w:color="auto"/>
                <w:bottom w:val="none" w:sz="0" w:space="0" w:color="auto"/>
                <w:right w:val="none" w:sz="0" w:space="0" w:color="auto"/>
              </w:divBdr>
              <w:divsChild>
                <w:div w:id="920649975">
                  <w:marLeft w:val="0"/>
                  <w:marRight w:val="0"/>
                  <w:marTop w:val="0"/>
                  <w:marBottom w:val="0"/>
                  <w:divBdr>
                    <w:top w:val="none" w:sz="0" w:space="0" w:color="auto"/>
                    <w:left w:val="none" w:sz="0" w:space="0" w:color="auto"/>
                    <w:bottom w:val="none" w:sz="0" w:space="0" w:color="auto"/>
                    <w:right w:val="none" w:sz="0" w:space="0" w:color="auto"/>
                  </w:divBdr>
                </w:div>
                <w:div w:id="943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1109">
      <w:bodyDiv w:val="1"/>
      <w:marLeft w:val="0"/>
      <w:marRight w:val="0"/>
      <w:marTop w:val="0"/>
      <w:marBottom w:val="0"/>
      <w:divBdr>
        <w:top w:val="none" w:sz="0" w:space="0" w:color="auto"/>
        <w:left w:val="none" w:sz="0" w:space="0" w:color="auto"/>
        <w:bottom w:val="none" w:sz="0" w:space="0" w:color="auto"/>
        <w:right w:val="none" w:sz="0" w:space="0" w:color="auto"/>
      </w:divBdr>
    </w:div>
    <w:div w:id="245499749">
      <w:bodyDiv w:val="1"/>
      <w:marLeft w:val="0"/>
      <w:marRight w:val="0"/>
      <w:marTop w:val="0"/>
      <w:marBottom w:val="0"/>
      <w:divBdr>
        <w:top w:val="none" w:sz="0" w:space="0" w:color="auto"/>
        <w:left w:val="none" w:sz="0" w:space="0" w:color="auto"/>
        <w:bottom w:val="none" w:sz="0" w:space="0" w:color="auto"/>
        <w:right w:val="none" w:sz="0" w:space="0" w:color="auto"/>
      </w:divBdr>
    </w:div>
    <w:div w:id="266698309">
      <w:bodyDiv w:val="1"/>
      <w:marLeft w:val="0"/>
      <w:marRight w:val="0"/>
      <w:marTop w:val="0"/>
      <w:marBottom w:val="0"/>
      <w:divBdr>
        <w:top w:val="none" w:sz="0" w:space="0" w:color="auto"/>
        <w:left w:val="none" w:sz="0" w:space="0" w:color="auto"/>
        <w:bottom w:val="none" w:sz="0" w:space="0" w:color="auto"/>
        <w:right w:val="none" w:sz="0" w:space="0" w:color="auto"/>
      </w:divBdr>
      <w:divsChild>
        <w:div w:id="2034114089">
          <w:marLeft w:val="806"/>
          <w:marRight w:val="0"/>
          <w:marTop w:val="200"/>
          <w:marBottom w:val="0"/>
          <w:divBdr>
            <w:top w:val="none" w:sz="0" w:space="0" w:color="auto"/>
            <w:left w:val="none" w:sz="0" w:space="0" w:color="auto"/>
            <w:bottom w:val="none" w:sz="0" w:space="0" w:color="auto"/>
            <w:right w:val="none" w:sz="0" w:space="0" w:color="auto"/>
          </w:divBdr>
        </w:div>
      </w:divsChild>
    </w:div>
    <w:div w:id="284118818">
      <w:bodyDiv w:val="1"/>
      <w:marLeft w:val="0"/>
      <w:marRight w:val="0"/>
      <w:marTop w:val="0"/>
      <w:marBottom w:val="0"/>
      <w:divBdr>
        <w:top w:val="none" w:sz="0" w:space="0" w:color="auto"/>
        <w:left w:val="none" w:sz="0" w:space="0" w:color="auto"/>
        <w:bottom w:val="none" w:sz="0" w:space="0" w:color="auto"/>
        <w:right w:val="none" w:sz="0" w:space="0" w:color="auto"/>
      </w:divBdr>
      <w:divsChild>
        <w:div w:id="1366104621">
          <w:marLeft w:val="360"/>
          <w:marRight w:val="0"/>
          <w:marTop w:val="200"/>
          <w:marBottom w:val="0"/>
          <w:divBdr>
            <w:top w:val="none" w:sz="0" w:space="0" w:color="auto"/>
            <w:left w:val="none" w:sz="0" w:space="0" w:color="auto"/>
            <w:bottom w:val="none" w:sz="0" w:space="0" w:color="auto"/>
            <w:right w:val="none" w:sz="0" w:space="0" w:color="auto"/>
          </w:divBdr>
        </w:div>
        <w:div w:id="7560232">
          <w:marLeft w:val="360"/>
          <w:marRight w:val="0"/>
          <w:marTop w:val="200"/>
          <w:marBottom w:val="0"/>
          <w:divBdr>
            <w:top w:val="none" w:sz="0" w:space="0" w:color="auto"/>
            <w:left w:val="none" w:sz="0" w:space="0" w:color="auto"/>
            <w:bottom w:val="none" w:sz="0" w:space="0" w:color="auto"/>
            <w:right w:val="none" w:sz="0" w:space="0" w:color="auto"/>
          </w:divBdr>
        </w:div>
        <w:div w:id="1911428364">
          <w:marLeft w:val="360"/>
          <w:marRight w:val="0"/>
          <w:marTop w:val="200"/>
          <w:marBottom w:val="0"/>
          <w:divBdr>
            <w:top w:val="none" w:sz="0" w:space="0" w:color="auto"/>
            <w:left w:val="none" w:sz="0" w:space="0" w:color="auto"/>
            <w:bottom w:val="none" w:sz="0" w:space="0" w:color="auto"/>
            <w:right w:val="none" w:sz="0" w:space="0" w:color="auto"/>
          </w:divBdr>
        </w:div>
        <w:div w:id="2072314717">
          <w:marLeft w:val="360"/>
          <w:marRight w:val="0"/>
          <w:marTop w:val="200"/>
          <w:marBottom w:val="0"/>
          <w:divBdr>
            <w:top w:val="none" w:sz="0" w:space="0" w:color="auto"/>
            <w:left w:val="none" w:sz="0" w:space="0" w:color="auto"/>
            <w:bottom w:val="none" w:sz="0" w:space="0" w:color="auto"/>
            <w:right w:val="none" w:sz="0" w:space="0" w:color="auto"/>
          </w:divBdr>
        </w:div>
        <w:div w:id="513229501">
          <w:marLeft w:val="360"/>
          <w:marRight w:val="0"/>
          <w:marTop w:val="200"/>
          <w:marBottom w:val="0"/>
          <w:divBdr>
            <w:top w:val="none" w:sz="0" w:space="0" w:color="auto"/>
            <w:left w:val="none" w:sz="0" w:space="0" w:color="auto"/>
            <w:bottom w:val="none" w:sz="0" w:space="0" w:color="auto"/>
            <w:right w:val="none" w:sz="0" w:space="0" w:color="auto"/>
          </w:divBdr>
        </w:div>
        <w:div w:id="85076400">
          <w:marLeft w:val="360"/>
          <w:marRight w:val="0"/>
          <w:marTop w:val="200"/>
          <w:marBottom w:val="0"/>
          <w:divBdr>
            <w:top w:val="none" w:sz="0" w:space="0" w:color="auto"/>
            <w:left w:val="none" w:sz="0" w:space="0" w:color="auto"/>
            <w:bottom w:val="none" w:sz="0" w:space="0" w:color="auto"/>
            <w:right w:val="none" w:sz="0" w:space="0" w:color="auto"/>
          </w:divBdr>
        </w:div>
        <w:div w:id="1133329036">
          <w:marLeft w:val="360"/>
          <w:marRight w:val="0"/>
          <w:marTop w:val="200"/>
          <w:marBottom w:val="0"/>
          <w:divBdr>
            <w:top w:val="none" w:sz="0" w:space="0" w:color="auto"/>
            <w:left w:val="none" w:sz="0" w:space="0" w:color="auto"/>
            <w:bottom w:val="none" w:sz="0" w:space="0" w:color="auto"/>
            <w:right w:val="none" w:sz="0" w:space="0" w:color="auto"/>
          </w:divBdr>
        </w:div>
        <w:div w:id="341399852">
          <w:marLeft w:val="360"/>
          <w:marRight w:val="0"/>
          <w:marTop w:val="200"/>
          <w:marBottom w:val="0"/>
          <w:divBdr>
            <w:top w:val="none" w:sz="0" w:space="0" w:color="auto"/>
            <w:left w:val="none" w:sz="0" w:space="0" w:color="auto"/>
            <w:bottom w:val="none" w:sz="0" w:space="0" w:color="auto"/>
            <w:right w:val="none" w:sz="0" w:space="0" w:color="auto"/>
          </w:divBdr>
        </w:div>
        <w:div w:id="1832792425">
          <w:marLeft w:val="360"/>
          <w:marRight w:val="0"/>
          <w:marTop w:val="200"/>
          <w:marBottom w:val="0"/>
          <w:divBdr>
            <w:top w:val="none" w:sz="0" w:space="0" w:color="auto"/>
            <w:left w:val="none" w:sz="0" w:space="0" w:color="auto"/>
            <w:bottom w:val="none" w:sz="0" w:space="0" w:color="auto"/>
            <w:right w:val="none" w:sz="0" w:space="0" w:color="auto"/>
          </w:divBdr>
        </w:div>
      </w:divsChild>
    </w:div>
    <w:div w:id="340201294">
      <w:bodyDiv w:val="1"/>
      <w:marLeft w:val="0"/>
      <w:marRight w:val="0"/>
      <w:marTop w:val="0"/>
      <w:marBottom w:val="0"/>
      <w:divBdr>
        <w:top w:val="none" w:sz="0" w:space="0" w:color="auto"/>
        <w:left w:val="none" w:sz="0" w:space="0" w:color="auto"/>
        <w:bottom w:val="none" w:sz="0" w:space="0" w:color="auto"/>
        <w:right w:val="none" w:sz="0" w:space="0" w:color="auto"/>
      </w:divBdr>
      <w:divsChild>
        <w:div w:id="1310288303">
          <w:marLeft w:val="0"/>
          <w:marRight w:val="0"/>
          <w:marTop w:val="0"/>
          <w:marBottom w:val="0"/>
          <w:divBdr>
            <w:top w:val="none" w:sz="0" w:space="0" w:color="auto"/>
            <w:left w:val="none" w:sz="0" w:space="0" w:color="auto"/>
            <w:bottom w:val="none" w:sz="0" w:space="0" w:color="auto"/>
            <w:right w:val="none" w:sz="0" w:space="0" w:color="auto"/>
          </w:divBdr>
          <w:divsChild>
            <w:div w:id="349792862">
              <w:marLeft w:val="-225"/>
              <w:marRight w:val="-225"/>
              <w:marTop w:val="0"/>
              <w:marBottom w:val="0"/>
              <w:divBdr>
                <w:top w:val="none" w:sz="0" w:space="0" w:color="auto"/>
                <w:left w:val="none" w:sz="0" w:space="0" w:color="auto"/>
                <w:bottom w:val="none" w:sz="0" w:space="0" w:color="auto"/>
                <w:right w:val="none" w:sz="0" w:space="0" w:color="auto"/>
              </w:divBdr>
              <w:divsChild>
                <w:div w:id="144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4040">
      <w:bodyDiv w:val="1"/>
      <w:marLeft w:val="0"/>
      <w:marRight w:val="0"/>
      <w:marTop w:val="0"/>
      <w:marBottom w:val="0"/>
      <w:divBdr>
        <w:top w:val="none" w:sz="0" w:space="0" w:color="auto"/>
        <w:left w:val="none" w:sz="0" w:space="0" w:color="auto"/>
        <w:bottom w:val="none" w:sz="0" w:space="0" w:color="auto"/>
        <w:right w:val="none" w:sz="0" w:space="0" w:color="auto"/>
      </w:divBdr>
    </w:div>
    <w:div w:id="386078188">
      <w:bodyDiv w:val="1"/>
      <w:marLeft w:val="0"/>
      <w:marRight w:val="0"/>
      <w:marTop w:val="0"/>
      <w:marBottom w:val="0"/>
      <w:divBdr>
        <w:top w:val="none" w:sz="0" w:space="0" w:color="auto"/>
        <w:left w:val="none" w:sz="0" w:space="0" w:color="auto"/>
        <w:bottom w:val="none" w:sz="0" w:space="0" w:color="auto"/>
        <w:right w:val="none" w:sz="0" w:space="0" w:color="auto"/>
      </w:divBdr>
    </w:div>
    <w:div w:id="403113650">
      <w:bodyDiv w:val="1"/>
      <w:marLeft w:val="0"/>
      <w:marRight w:val="0"/>
      <w:marTop w:val="0"/>
      <w:marBottom w:val="0"/>
      <w:divBdr>
        <w:top w:val="none" w:sz="0" w:space="0" w:color="auto"/>
        <w:left w:val="none" w:sz="0" w:space="0" w:color="auto"/>
        <w:bottom w:val="none" w:sz="0" w:space="0" w:color="auto"/>
        <w:right w:val="none" w:sz="0" w:space="0" w:color="auto"/>
      </w:divBdr>
      <w:divsChild>
        <w:div w:id="1933708896">
          <w:marLeft w:val="446"/>
          <w:marRight w:val="0"/>
          <w:marTop w:val="0"/>
          <w:marBottom w:val="0"/>
          <w:divBdr>
            <w:top w:val="none" w:sz="0" w:space="0" w:color="auto"/>
            <w:left w:val="none" w:sz="0" w:space="0" w:color="auto"/>
            <w:bottom w:val="none" w:sz="0" w:space="0" w:color="auto"/>
            <w:right w:val="none" w:sz="0" w:space="0" w:color="auto"/>
          </w:divBdr>
        </w:div>
      </w:divsChild>
    </w:div>
    <w:div w:id="486242659">
      <w:bodyDiv w:val="1"/>
      <w:marLeft w:val="0"/>
      <w:marRight w:val="0"/>
      <w:marTop w:val="0"/>
      <w:marBottom w:val="0"/>
      <w:divBdr>
        <w:top w:val="none" w:sz="0" w:space="0" w:color="auto"/>
        <w:left w:val="none" w:sz="0" w:space="0" w:color="auto"/>
        <w:bottom w:val="none" w:sz="0" w:space="0" w:color="auto"/>
        <w:right w:val="none" w:sz="0" w:space="0" w:color="auto"/>
      </w:divBdr>
    </w:div>
    <w:div w:id="502548943">
      <w:bodyDiv w:val="1"/>
      <w:marLeft w:val="0"/>
      <w:marRight w:val="0"/>
      <w:marTop w:val="0"/>
      <w:marBottom w:val="0"/>
      <w:divBdr>
        <w:top w:val="none" w:sz="0" w:space="0" w:color="auto"/>
        <w:left w:val="none" w:sz="0" w:space="0" w:color="auto"/>
        <w:bottom w:val="none" w:sz="0" w:space="0" w:color="auto"/>
        <w:right w:val="none" w:sz="0" w:space="0" w:color="auto"/>
      </w:divBdr>
      <w:divsChild>
        <w:div w:id="1403331646">
          <w:marLeft w:val="446"/>
          <w:marRight w:val="0"/>
          <w:marTop w:val="0"/>
          <w:marBottom w:val="0"/>
          <w:divBdr>
            <w:top w:val="none" w:sz="0" w:space="0" w:color="auto"/>
            <w:left w:val="none" w:sz="0" w:space="0" w:color="auto"/>
            <w:bottom w:val="none" w:sz="0" w:space="0" w:color="auto"/>
            <w:right w:val="none" w:sz="0" w:space="0" w:color="auto"/>
          </w:divBdr>
        </w:div>
        <w:div w:id="2073961546">
          <w:marLeft w:val="446"/>
          <w:marRight w:val="0"/>
          <w:marTop w:val="0"/>
          <w:marBottom w:val="0"/>
          <w:divBdr>
            <w:top w:val="none" w:sz="0" w:space="0" w:color="auto"/>
            <w:left w:val="none" w:sz="0" w:space="0" w:color="auto"/>
            <w:bottom w:val="none" w:sz="0" w:space="0" w:color="auto"/>
            <w:right w:val="none" w:sz="0" w:space="0" w:color="auto"/>
          </w:divBdr>
        </w:div>
        <w:div w:id="1346707222">
          <w:marLeft w:val="446"/>
          <w:marRight w:val="0"/>
          <w:marTop w:val="0"/>
          <w:marBottom w:val="0"/>
          <w:divBdr>
            <w:top w:val="none" w:sz="0" w:space="0" w:color="auto"/>
            <w:left w:val="none" w:sz="0" w:space="0" w:color="auto"/>
            <w:bottom w:val="none" w:sz="0" w:space="0" w:color="auto"/>
            <w:right w:val="none" w:sz="0" w:space="0" w:color="auto"/>
          </w:divBdr>
        </w:div>
      </w:divsChild>
    </w:div>
    <w:div w:id="507527553">
      <w:bodyDiv w:val="1"/>
      <w:marLeft w:val="0"/>
      <w:marRight w:val="0"/>
      <w:marTop w:val="0"/>
      <w:marBottom w:val="0"/>
      <w:divBdr>
        <w:top w:val="none" w:sz="0" w:space="0" w:color="auto"/>
        <w:left w:val="none" w:sz="0" w:space="0" w:color="auto"/>
        <w:bottom w:val="none" w:sz="0" w:space="0" w:color="auto"/>
        <w:right w:val="none" w:sz="0" w:space="0" w:color="auto"/>
      </w:divBdr>
    </w:div>
    <w:div w:id="542642573">
      <w:bodyDiv w:val="1"/>
      <w:marLeft w:val="0"/>
      <w:marRight w:val="0"/>
      <w:marTop w:val="0"/>
      <w:marBottom w:val="0"/>
      <w:divBdr>
        <w:top w:val="none" w:sz="0" w:space="0" w:color="auto"/>
        <w:left w:val="none" w:sz="0" w:space="0" w:color="auto"/>
        <w:bottom w:val="none" w:sz="0" w:space="0" w:color="auto"/>
        <w:right w:val="none" w:sz="0" w:space="0" w:color="auto"/>
      </w:divBdr>
    </w:div>
    <w:div w:id="867764995">
      <w:bodyDiv w:val="1"/>
      <w:marLeft w:val="0"/>
      <w:marRight w:val="0"/>
      <w:marTop w:val="0"/>
      <w:marBottom w:val="0"/>
      <w:divBdr>
        <w:top w:val="none" w:sz="0" w:space="0" w:color="auto"/>
        <w:left w:val="none" w:sz="0" w:space="0" w:color="auto"/>
        <w:bottom w:val="none" w:sz="0" w:space="0" w:color="auto"/>
        <w:right w:val="none" w:sz="0" w:space="0" w:color="auto"/>
      </w:divBdr>
      <w:divsChild>
        <w:div w:id="762146331">
          <w:marLeft w:val="0"/>
          <w:marRight w:val="0"/>
          <w:marTop w:val="0"/>
          <w:marBottom w:val="0"/>
          <w:divBdr>
            <w:top w:val="none" w:sz="0" w:space="0" w:color="auto"/>
            <w:left w:val="none" w:sz="0" w:space="0" w:color="auto"/>
            <w:bottom w:val="none" w:sz="0" w:space="0" w:color="auto"/>
            <w:right w:val="none" w:sz="0" w:space="0" w:color="auto"/>
          </w:divBdr>
          <w:divsChild>
            <w:div w:id="1855726762">
              <w:marLeft w:val="-225"/>
              <w:marRight w:val="-225"/>
              <w:marTop w:val="0"/>
              <w:marBottom w:val="0"/>
              <w:divBdr>
                <w:top w:val="none" w:sz="0" w:space="0" w:color="auto"/>
                <w:left w:val="none" w:sz="0" w:space="0" w:color="auto"/>
                <w:bottom w:val="none" w:sz="0" w:space="0" w:color="auto"/>
                <w:right w:val="none" w:sz="0" w:space="0" w:color="auto"/>
              </w:divBdr>
              <w:divsChild>
                <w:div w:id="331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1386">
      <w:bodyDiv w:val="1"/>
      <w:marLeft w:val="0"/>
      <w:marRight w:val="0"/>
      <w:marTop w:val="0"/>
      <w:marBottom w:val="0"/>
      <w:divBdr>
        <w:top w:val="none" w:sz="0" w:space="0" w:color="auto"/>
        <w:left w:val="none" w:sz="0" w:space="0" w:color="auto"/>
        <w:bottom w:val="none" w:sz="0" w:space="0" w:color="auto"/>
        <w:right w:val="none" w:sz="0" w:space="0" w:color="auto"/>
      </w:divBdr>
      <w:divsChild>
        <w:div w:id="2078086630">
          <w:marLeft w:val="547"/>
          <w:marRight w:val="0"/>
          <w:marTop w:val="134"/>
          <w:marBottom w:val="0"/>
          <w:divBdr>
            <w:top w:val="none" w:sz="0" w:space="0" w:color="auto"/>
            <w:left w:val="none" w:sz="0" w:space="0" w:color="auto"/>
            <w:bottom w:val="none" w:sz="0" w:space="0" w:color="auto"/>
            <w:right w:val="none" w:sz="0" w:space="0" w:color="auto"/>
          </w:divBdr>
        </w:div>
        <w:div w:id="1609047136">
          <w:marLeft w:val="547"/>
          <w:marRight w:val="0"/>
          <w:marTop w:val="134"/>
          <w:marBottom w:val="0"/>
          <w:divBdr>
            <w:top w:val="none" w:sz="0" w:space="0" w:color="auto"/>
            <w:left w:val="none" w:sz="0" w:space="0" w:color="auto"/>
            <w:bottom w:val="none" w:sz="0" w:space="0" w:color="auto"/>
            <w:right w:val="none" w:sz="0" w:space="0" w:color="auto"/>
          </w:divBdr>
        </w:div>
        <w:div w:id="1193033487">
          <w:marLeft w:val="547"/>
          <w:marRight w:val="0"/>
          <w:marTop w:val="134"/>
          <w:marBottom w:val="0"/>
          <w:divBdr>
            <w:top w:val="none" w:sz="0" w:space="0" w:color="auto"/>
            <w:left w:val="none" w:sz="0" w:space="0" w:color="auto"/>
            <w:bottom w:val="none" w:sz="0" w:space="0" w:color="auto"/>
            <w:right w:val="none" w:sz="0" w:space="0" w:color="auto"/>
          </w:divBdr>
        </w:div>
        <w:div w:id="1120491704">
          <w:marLeft w:val="547"/>
          <w:marRight w:val="0"/>
          <w:marTop w:val="134"/>
          <w:marBottom w:val="0"/>
          <w:divBdr>
            <w:top w:val="none" w:sz="0" w:space="0" w:color="auto"/>
            <w:left w:val="none" w:sz="0" w:space="0" w:color="auto"/>
            <w:bottom w:val="none" w:sz="0" w:space="0" w:color="auto"/>
            <w:right w:val="none" w:sz="0" w:space="0" w:color="auto"/>
          </w:divBdr>
        </w:div>
        <w:div w:id="1767575835">
          <w:marLeft w:val="547"/>
          <w:marRight w:val="0"/>
          <w:marTop w:val="134"/>
          <w:marBottom w:val="0"/>
          <w:divBdr>
            <w:top w:val="none" w:sz="0" w:space="0" w:color="auto"/>
            <w:left w:val="none" w:sz="0" w:space="0" w:color="auto"/>
            <w:bottom w:val="none" w:sz="0" w:space="0" w:color="auto"/>
            <w:right w:val="none" w:sz="0" w:space="0" w:color="auto"/>
          </w:divBdr>
        </w:div>
      </w:divsChild>
    </w:div>
    <w:div w:id="1019889185">
      <w:bodyDiv w:val="1"/>
      <w:marLeft w:val="0"/>
      <w:marRight w:val="0"/>
      <w:marTop w:val="0"/>
      <w:marBottom w:val="0"/>
      <w:divBdr>
        <w:top w:val="none" w:sz="0" w:space="0" w:color="auto"/>
        <w:left w:val="none" w:sz="0" w:space="0" w:color="auto"/>
        <w:bottom w:val="none" w:sz="0" w:space="0" w:color="auto"/>
        <w:right w:val="none" w:sz="0" w:space="0" w:color="auto"/>
      </w:divBdr>
      <w:divsChild>
        <w:div w:id="165943830">
          <w:marLeft w:val="446"/>
          <w:marRight w:val="0"/>
          <w:marTop w:val="0"/>
          <w:marBottom w:val="0"/>
          <w:divBdr>
            <w:top w:val="none" w:sz="0" w:space="0" w:color="auto"/>
            <w:left w:val="none" w:sz="0" w:space="0" w:color="auto"/>
            <w:bottom w:val="none" w:sz="0" w:space="0" w:color="auto"/>
            <w:right w:val="none" w:sz="0" w:space="0" w:color="auto"/>
          </w:divBdr>
        </w:div>
        <w:div w:id="2097746098">
          <w:marLeft w:val="446"/>
          <w:marRight w:val="0"/>
          <w:marTop w:val="0"/>
          <w:marBottom w:val="0"/>
          <w:divBdr>
            <w:top w:val="none" w:sz="0" w:space="0" w:color="auto"/>
            <w:left w:val="none" w:sz="0" w:space="0" w:color="auto"/>
            <w:bottom w:val="none" w:sz="0" w:space="0" w:color="auto"/>
            <w:right w:val="none" w:sz="0" w:space="0" w:color="auto"/>
          </w:divBdr>
        </w:div>
        <w:div w:id="2015499400">
          <w:marLeft w:val="446"/>
          <w:marRight w:val="0"/>
          <w:marTop w:val="0"/>
          <w:marBottom w:val="0"/>
          <w:divBdr>
            <w:top w:val="none" w:sz="0" w:space="0" w:color="auto"/>
            <w:left w:val="none" w:sz="0" w:space="0" w:color="auto"/>
            <w:bottom w:val="none" w:sz="0" w:space="0" w:color="auto"/>
            <w:right w:val="none" w:sz="0" w:space="0" w:color="auto"/>
          </w:divBdr>
        </w:div>
      </w:divsChild>
    </w:div>
    <w:div w:id="1154680119">
      <w:bodyDiv w:val="1"/>
      <w:marLeft w:val="0"/>
      <w:marRight w:val="0"/>
      <w:marTop w:val="0"/>
      <w:marBottom w:val="0"/>
      <w:divBdr>
        <w:top w:val="none" w:sz="0" w:space="0" w:color="auto"/>
        <w:left w:val="none" w:sz="0" w:space="0" w:color="auto"/>
        <w:bottom w:val="none" w:sz="0" w:space="0" w:color="auto"/>
        <w:right w:val="none" w:sz="0" w:space="0" w:color="auto"/>
      </w:divBdr>
    </w:div>
    <w:div w:id="1169445198">
      <w:bodyDiv w:val="1"/>
      <w:marLeft w:val="0"/>
      <w:marRight w:val="0"/>
      <w:marTop w:val="0"/>
      <w:marBottom w:val="0"/>
      <w:divBdr>
        <w:top w:val="none" w:sz="0" w:space="0" w:color="auto"/>
        <w:left w:val="none" w:sz="0" w:space="0" w:color="auto"/>
        <w:bottom w:val="none" w:sz="0" w:space="0" w:color="auto"/>
        <w:right w:val="none" w:sz="0" w:space="0" w:color="auto"/>
      </w:divBdr>
      <w:divsChild>
        <w:div w:id="2013412748">
          <w:marLeft w:val="0"/>
          <w:marRight w:val="0"/>
          <w:marTop w:val="0"/>
          <w:marBottom w:val="0"/>
          <w:divBdr>
            <w:top w:val="none" w:sz="0" w:space="0" w:color="auto"/>
            <w:left w:val="none" w:sz="0" w:space="0" w:color="auto"/>
            <w:bottom w:val="none" w:sz="0" w:space="0" w:color="auto"/>
            <w:right w:val="none" w:sz="0" w:space="0" w:color="auto"/>
          </w:divBdr>
        </w:div>
      </w:divsChild>
    </w:div>
    <w:div w:id="1442870739">
      <w:bodyDiv w:val="1"/>
      <w:marLeft w:val="0"/>
      <w:marRight w:val="0"/>
      <w:marTop w:val="0"/>
      <w:marBottom w:val="0"/>
      <w:divBdr>
        <w:top w:val="none" w:sz="0" w:space="0" w:color="auto"/>
        <w:left w:val="none" w:sz="0" w:space="0" w:color="auto"/>
        <w:bottom w:val="none" w:sz="0" w:space="0" w:color="auto"/>
        <w:right w:val="none" w:sz="0" w:space="0" w:color="auto"/>
      </w:divBdr>
    </w:div>
    <w:div w:id="1444113424">
      <w:bodyDiv w:val="1"/>
      <w:marLeft w:val="0"/>
      <w:marRight w:val="0"/>
      <w:marTop w:val="0"/>
      <w:marBottom w:val="0"/>
      <w:divBdr>
        <w:top w:val="none" w:sz="0" w:space="0" w:color="auto"/>
        <w:left w:val="none" w:sz="0" w:space="0" w:color="auto"/>
        <w:bottom w:val="none" w:sz="0" w:space="0" w:color="auto"/>
        <w:right w:val="none" w:sz="0" w:space="0" w:color="auto"/>
      </w:divBdr>
      <w:divsChild>
        <w:div w:id="1298071670">
          <w:marLeft w:val="0"/>
          <w:marRight w:val="0"/>
          <w:marTop w:val="0"/>
          <w:marBottom w:val="0"/>
          <w:divBdr>
            <w:top w:val="none" w:sz="0" w:space="0" w:color="auto"/>
            <w:left w:val="none" w:sz="0" w:space="0" w:color="auto"/>
            <w:bottom w:val="none" w:sz="0" w:space="0" w:color="auto"/>
            <w:right w:val="none" w:sz="0" w:space="0" w:color="auto"/>
          </w:divBdr>
        </w:div>
        <w:div w:id="659191176">
          <w:marLeft w:val="0"/>
          <w:marRight w:val="0"/>
          <w:marTop w:val="0"/>
          <w:marBottom w:val="0"/>
          <w:divBdr>
            <w:top w:val="none" w:sz="0" w:space="0" w:color="auto"/>
            <w:left w:val="none" w:sz="0" w:space="0" w:color="auto"/>
            <w:bottom w:val="none" w:sz="0" w:space="0" w:color="auto"/>
            <w:right w:val="none" w:sz="0" w:space="0" w:color="auto"/>
          </w:divBdr>
        </w:div>
        <w:div w:id="533613894">
          <w:marLeft w:val="0"/>
          <w:marRight w:val="0"/>
          <w:marTop w:val="0"/>
          <w:marBottom w:val="0"/>
          <w:divBdr>
            <w:top w:val="none" w:sz="0" w:space="0" w:color="auto"/>
            <w:left w:val="none" w:sz="0" w:space="0" w:color="auto"/>
            <w:bottom w:val="none" w:sz="0" w:space="0" w:color="auto"/>
            <w:right w:val="none" w:sz="0" w:space="0" w:color="auto"/>
          </w:divBdr>
        </w:div>
        <w:div w:id="1093012463">
          <w:marLeft w:val="0"/>
          <w:marRight w:val="0"/>
          <w:marTop w:val="0"/>
          <w:marBottom w:val="0"/>
          <w:divBdr>
            <w:top w:val="none" w:sz="0" w:space="0" w:color="auto"/>
            <w:left w:val="none" w:sz="0" w:space="0" w:color="auto"/>
            <w:bottom w:val="none" w:sz="0" w:space="0" w:color="auto"/>
            <w:right w:val="none" w:sz="0" w:space="0" w:color="auto"/>
          </w:divBdr>
        </w:div>
        <w:div w:id="1377118265">
          <w:marLeft w:val="0"/>
          <w:marRight w:val="0"/>
          <w:marTop w:val="0"/>
          <w:marBottom w:val="0"/>
          <w:divBdr>
            <w:top w:val="none" w:sz="0" w:space="0" w:color="auto"/>
            <w:left w:val="none" w:sz="0" w:space="0" w:color="auto"/>
            <w:bottom w:val="none" w:sz="0" w:space="0" w:color="auto"/>
            <w:right w:val="none" w:sz="0" w:space="0" w:color="auto"/>
          </w:divBdr>
        </w:div>
        <w:div w:id="720053316">
          <w:marLeft w:val="0"/>
          <w:marRight w:val="0"/>
          <w:marTop w:val="0"/>
          <w:marBottom w:val="0"/>
          <w:divBdr>
            <w:top w:val="none" w:sz="0" w:space="0" w:color="auto"/>
            <w:left w:val="none" w:sz="0" w:space="0" w:color="auto"/>
            <w:bottom w:val="none" w:sz="0" w:space="0" w:color="auto"/>
            <w:right w:val="none" w:sz="0" w:space="0" w:color="auto"/>
          </w:divBdr>
        </w:div>
        <w:div w:id="1734238117">
          <w:marLeft w:val="0"/>
          <w:marRight w:val="0"/>
          <w:marTop w:val="0"/>
          <w:marBottom w:val="0"/>
          <w:divBdr>
            <w:top w:val="none" w:sz="0" w:space="0" w:color="auto"/>
            <w:left w:val="none" w:sz="0" w:space="0" w:color="auto"/>
            <w:bottom w:val="none" w:sz="0" w:space="0" w:color="auto"/>
            <w:right w:val="none" w:sz="0" w:space="0" w:color="auto"/>
          </w:divBdr>
        </w:div>
        <w:div w:id="1388450286">
          <w:marLeft w:val="0"/>
          <w:marRight w:val="0"/>
          <w:marTop w:val="0"/>
          <w:marBottom w:val="0"/>
          <w:divBdr>
            <w:top w:val="none" w:sz="0" w:space="0" w:color="auto"/>
            <w:left w:val="none" w:sz="0" w:space="0" w:color="auto"/>
            <w:bottom w:val="none" w:sz="0" w:space="0" w:color="auto"/>
            <w:right w:val="none" w:sz="0" w:space="0" w:color="auto"/>
          </w:divBdr>
        </w:div>
      </w:divsChild>
    </w:div>
    <w:div w:id="1546257652">
      <w:bodyDiv w:val="1"/>
      <w:marLeft w:val="0"/>
      <w:marRight w:val="0"/>
      <w:marTop w:val="0"/>
      <w:marBottom w:val="0"/>
      <w:divBdr>
        <w:top w:val="none" w:sz="0" w:space="0" w:color="auto"/>
        <w:left w:val="none" w:sz="0" w:space="0" w:color="auto"/>
        <w:bottom w:val="none" w:sz="0" w:space="0" w:color="auto"/>
        <w:right w:val="none" w:sz="0" w:space="0" w:color="auto"/>
      </w:divBdr>
      <w:divsChild>
        <w:div w:id="910039571">
          <w:marLeft w:val="547"/>
          <w:marRight w:val="0"/>
          <w:marTop w:val="144"/>
          <w:marBottom w:val="0"/>
          <w:divBdr>
            <w:top w:val="none" w:sz="0" w:space="0" w:color="auto"/>
            <w:left w:val="none" w:sz="0" w:space="0" w:color="auto"/>
            <w:bottom w:val="none" w:sz="0" w:space="0" w:color="auto"/>
            <w:right w:val="none" w:sz="0" w:space="0" w:color="auto"/>
          </w:divBdr>
        </w:div>
      </w:divsChild>
    </w:div>
    <w:div w:id="1558668816">
      <w:bodyDiv w:val="1"/>
      <w:marLeft w:val="0"/>
      <w:marRight w:val="0"/>
      <w:marTop w:val="0"/>
      <w:marBottom w:val="0"/>
      <w:divBdr>
        <w:top w:val="none" w:sz="0" w:space="0" w:color="auto"/>
        <w:left w:val="none" w:sz="0" w:space="0" w:color="auto"/>
        <w:bottom w:val="none" w:sz="0" w:space="0" w:color="auto"/>
        <w:right w:val="none" w:sz="0" w:space="0" w:color="auto"/>
      </w:divBdr>
    </w:div>
    <w:div w:id="1639144751">
      <w:bodyDiv w:val="1"/>
      <w:marLeft w:val="0"/>
      <w:marRight w:val="0"/>
      <w:marTop w:val="0"/>
      <w:marBottom w:val="0"/>
      <w:divBdr>
        <w:top w:val="none" w:sz="0" w:space="0" w:color="auto"/>
        <w:left w:val="none" w:sz="0" w:space="0" w:color="auto"/>
        <w:bottom w:val="none" w:sz="0" w:space="0" w:color="auto"/>
        <w:right w:val="none" w:sz="0" w:space="0" w:color="auto"/>
      </w:divBdr>
      <w:divsChild>
        <w:div w:id="1570112191">
          <w:marLeft w:val="547"/>
          <w:marRight w:val="0"/>
          <w:marTop w:val="154"/>
          <w:marBottom w:val="0"/>
          <w:divBdr>
            <w:top w:val="none" w:sz="0" w:space="0" w:color="auto"/>
            <w:left w:val="none" w:sz="0" w:space="0" w:color="auto"/>
            <w:bottom w:val="none" w:sz="0" w:space="0" w:color="auto"/>
            <w:right w:val="none" w:sz="0" w:space="0" w:color="auto"/>
          </w:divBdr>
        </w:div>
      </w:divsChild>
    </w:div>
    <w:div w:id="1716003391">
      <w:bodyDiv w:val="1"/>
      <w:marLeft w:val="0"/>
      <w:marRight w:val="0"/>
      <w:marTop w:val="0"/>
      <w:marBottom w:val="0"/>
      <w:divBdr>
        <w:top w:val="none" w:sz="0" w:space="0" w:color="auto"/>
        <w:left w:val="none" w:sz="0" w:space="0" w:color="auto"/>
        <w:bottom w:val="none" w:sz="0" w:space="0" w:color="auto"/>
        <w:right w:val="none" w:sz="0" w:space="0" w:color="auto"/>
      </w:divBdr>
    </w:div>
    <w:div w:id="1716616906">
      <w:bodyDiv w:val="1"/>
      <w:marLeft w:val="0"/>
      <w:marRight w:val="0"/>
      <w:marTop w:val="0"/>
      <w:marBottom w:val="0"/>
      <w:divBdr>
        <w:top w:val="none" w:sz="0" w:space="0" w:color="auto"/>
        <w:left w:val="none" w:sz="0" w:space="0" w:color="auto"/>
        <w:bottom w:val="none" w:sz="0" w:space="0" w:color="auto"/>
        <w:right w:val="none" w:sz="0" w:space="0" w:color="auto"/>
      </w:divBdr>
      <w:divsChild>
        <w:div w:id="2038499728">
          <w:marLeft w:val="0"/>
          <w:marRight w:val="0"/>
          <w:marTop w:val="0"/>
          <w:marBottom w:val="0"/>
          <w:divBdr>
            <w:top w:val="none" w:sz="0" w:space="0" w:color="auto"/>
            <w:left w:val="none" w:sz="0" w:space="0" w:color="auto"/>
            <w:bottom w:val="none" w:sz="0" w:space="0" w:color="auto"/>
            <w:right w:val="none" w:sz="0" w:space="0" w:color="auto"/>
          </w:divBdr>
          <w:divsChild>
            <w:div w:id="1277911126">
              <w:marLeft w:val="0"/>
              <w:marRight w:val="0"/>
              <w:marTop w:val="0"/>
              <w:marBottom w:val="150"/>
              <w:divBdr>
                <w:top w:val="none" w:sz="0" w:space="0" w:color="auto"/>
                <w:left w:val="none" w:sz="0" w:space="0" w:color="auto"/>
                <w:bottom w:val="none" w:sz="0" w:space="0" w:color="auto"/>
                <w:right w:val="none" w:sz="0" w:space="0" w:color="auto"/>
              </w:divBdr>
            </w:div>
          </w:divsChild>
        </w:div>
        <w:div w:id="1530754145">
          <w:marLeft w:val="0"/>
          <w:marRight w:val="0"/>
          <w:marTop w:val="0"/>
          <w:marBottom w:val="0"/>
          <w:divBdr>
            <w:top w:val="none" w:sz="0" w:space="0" w:color="auto"/>
            <w:left w:val="none" w:sz="0" w:space="0" w:color="auto"/>
            <w:bottom w:val="none" w:sz="0" w:space="0" w:color="auto"/>
            <w:right w:val="none" w:sz="0" w:space="0" w:color="auto"/>
          </w:divBdr>
          <w:divsChild>
            <w:div w:id="961569122">
              <w:marLeft w:val="0"/>
              <w:marRight w:val="0"/>
              <w:marTop w:val="0"/>
              <w:marBottom w:val="0"/>
              <w:divBdr>
                <w:top w:val="none" w:sz="0" w:space="0" w:color="auto"/>
                <w:left w:val="none" w:sz="0" w:space="0" w:color="auto"/>
                <w:bottom w:val="none" w:sz="0" w:space="0" w:color="auto"/>
                <w:right w:val="none" w:sz="0" w:space="0" w:color="auto"/>
              </w:divBdr>
              <w:divsChild>
                <w:div w:id="7872349">
                  <w:marLeft w:val="0"/>
                  <w:marRight w:val="0"/>
                  <w:marTop w:val="0"/>
                  <w:marBottom w:val="0"/>
                  <w:divBdr>
                    <w:top w:val="single" w:sz="6" w:space="0" w:color="E5E5E5"/>
                    <w:left w:val="single" w:sz="6" w:space="0" w:color="E5E5E5"/>
                    <w:bottom w:val="single" w:sz="6" w:space="0" w:color="E5E5E5"/>
                    <w:right w:val="single" w:sz="6" w:space="0" w:color="E5E5E5"/>
                  </w:divBdr>
                </w:div>
                <w:div w:id="735855462">
                  <w:marLeft w:val="0"/>
                  <w:marRight w:val="0"/>
                  <w:marTop w:val="0"/>
                  <w:marBottom w:val="0"/>
                  <w:divBdr>
                    <w:top w:val="none" w:sz="0" w:space="0" w:color="auto"/>
                    <w:left w:val="none" w:sz="0" w:space="0" w:color="auto"/>
                    <w:bottom w:val="none" w:sz="0" w:space="0" w:color="auto"/>
                    <w:right w:val="none" w:sz="0" w:space="0" w:color="auto"/>
                  </w:divBdr>
                </w:div>
              </w:divsChild>
            </w:div>
            <w:div w:id="549848830">
              <w:marLeft w:val="0"/>
              <w:marRight w:val="0"/>
              <w:marTop w:val="0"/>
              <w:marBottom w:val="0"/>
              <w:divBdr>
                <w:top w:val="none" w:sz="0" w:space="0" w:color="auto"/>
                <w:left w:val="none" w:sz="0" w:space="0" w:color="auto"/>
                <w:bottom w:val="none" w:sz="0" w:space="0" w:color="auto"/>
                <w:right w:val="none" w:sz="0" w:space="0" w:color="auto"/>
              </w:divBdr>
              <w:divsChild>
                <w:div w:id="984775337">
                  <w:marLeft w:val="0"/>
                  <w:marRight w:val="0"/>
                  <w:marTop w:val="0"/>
                  <w:marBottom w:val="0"/>
                  <w:divBdr>
                    <w:top w:val="single" w:sz="6" w:space="0" w:color="E5E5E5"/>
                    <w:left w:val="single" w:sz="6" w:space="0" w:color="E5E5E5"/>
                    <w:bottom w:val="single" w:sz="6" w:space="0" w:color="E5E5E5"/>
                    <w:right w:val="single" w:sz="6" w:space="0" w:color="E5E5E5"/>
                  </w:divBdr>
                </w:div>
                <w:div w:id="518740238">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 w:id="1719012242">
      <w:bodyDiv w:val="1"/>
      <w:marLeft w:val="0"/>
      <w:marRight w:val="0"/>
      <w:marTop w:val="0"/>
      <w:marBottom w:val="0"/>
      <w:divBdr>
        <w:top w:val="none" w:sz="0" w:space="0" w:color="auto"/>
        <w:left w:val="none" w:sz="0" w:space="0" w:color="auto"/>
        <w:bottom w:val="none" w:sz="0" w:space="0" w:color="auto"/>
        <w:right w:val="none" w:sz="0" w:space="0" w:color="auto"/>
      </w:divBdr>
    </w:div>
    <w:div w:id="1796945507">
      <w:bodyDiv w:val="1"/>
      <w:marLeft w:val="0"/>
      <w:marRight w:val="0"/>
      <w:marTop w:val="0"/>
      <w:marBottom w:val="0"/>
      <w:divBdr>
        <w:top w:val="none" w:sz="0" w:space="0" w:color="auto"/>
        <w:left w:val="none" w:sz="0" w:space="0" w:color="auto"/>
        <w:bottom w:val="none" w:sz="0" w:space="0" w:color="auto"/>
        <w:right w:val="none" w:sz="0" w:space="0" w:color="auto"/>
      </w:divBdr>
      <w:divsChild>
        <w:div w:id="111246580">
          <w:marLeft w:val="0"/>
          <w:marRight w:val="0"/>
          <w:marTop w:val="0"/>
          <w:marBottom w:val="0"/>
          <w:divBdr>
            <w:top w:val="none" w:sz="0" w:space="0" w:color="auto"/>
            <w:left w:val="none" w:sz="0" w:space="0" w:color="auto"/>
            <w:bottom w:val="none" w:sz="0" w:space="0" w:color="auto"/>
            <w:right w:val="none" w:sz="0" w:space="0" w:color="auto"/>
          </w:divBdr>
        </w:div>
      </w:divsChild>
    </w:div>
    <w:div w:id="1801220853">
      <w:bodyDiv w:val="1"/>
      <w:marLeft w:val="0"/>
      <w:marRight w:val="0"/>
      <w:marTop w:val="0"/>
      <w:marBottom w:val="0"/>
      <w:divBdr>
        <w:top w:val="none" w:sz="0" w:space="0" w:color="auto"/>
        <w:left w:val="none" w:sz="0" w:space="0" w:color="auto"/>
        <w:bottom w:val="none" w:sz="0" w:space="0" w:color="auto"/>
        <w:right w:val="none" w:sz="0" w:space="0" w:color="auto"/>
      </w:divBdr>
    </w:div>
    <w:div w:id="1809977291">
      <w:bodyDiv w:val="1"/>
      <w:marLeft w:val="0"/>
      <w:marRight w:val="0"/>
      <w:marTop w:val="0"/>
      <w:marBottom w:val="0"/>
      <w:divBdr>
        <w:top w:val="none" w:sz="0" w:space="0" w:color="auto"/>
        <w:left w:val="none" w:sz="0" w:space="0" w:color="auto"/>
        <w:bottom w:val="none" w:sz="0" w:space="0" w:color="auto"/>
        <w:right w:val="none" w:sz="0" w:space="0" w:color="auto"/>
      </w:divBdr>
    </w:div>
    <w:div w:id="1852719687">
      <w:bodyDiv w:val="1"/>
      <w:marLeft w:val="0"/>
      <w:marRight w:val="0"/>
      <w:marTop w:val="0"/>
      <w:marBottom w:val="0"/>
      <w:divBdr>
        <w:top w:val="none" w:sz="0" w:space="0" w:color="auto"/>
        <w:left w:val="none" w:sz="0" w:space="0" w:color="auto"/>
        <w:bottom w:val="none" w:sz="0" w:space="0" w:color="auto"/>
        <w:right w:val="none" w:sz="0" w:space="0" w:color="auto"/>
      </w:divBdr>
      <w:divsChild>
        <w:div w:id="1738742038">
          <w:marLeft w:val="446"/>
          <w:marRight w:val="0"/>
          <w:marTop w:val="0"/>
          <w:marBottom w:val="0"/>
          <w:divBdr>
            <w:top w:val="none" w:sz="0" w:space="0" w:color="auto"/>
            <w:left w:val="none" w:sz="0" w:space="0" w:color="auto"/>
            <w:bottom w:val="none" w:sz="0" w:space="0" w:color="auto"/>
            <w:right w:val="none" w:sz="0" w:space="0" w:color="auto"/>
          </w:divBdr>
        </w:div>
      </w:divsChild>
    </w:div>
    <w:div w:id="1892618710">
      <w:bodyDiv w:val="1"/>
      <w:marLeft w:val="0"/>
      <w:marRight w:val="0"/>
      <w:marTop w:val="0"/>
      <w:marBottom w:val="0"/>
      <w:divBdr>
        <w:top w:val="none" w:sz="0" w:space="0" w:color="auto"/>
        <w:left w:val="none" w:sz="0" w:space="0" w:color="auto"/>
        <w:bottom w:val="none" w:sz="0" w:space="0" w:color="auto"/>
        <w:right w:val="none" w:sz="0" w:space="0" w:color="auto"/>
      </w:divBdr>
    </w:div>
    <w:div w:id="1916238197">
      <w:bodyDiv w:val="1"/>
      <w:marLeft w:val="0"/>
      <w:marRight w:val="0"/>
      <w:marTop w:val="0"/>
      <w:marBottom w:val="0"/>
      <w:divBdr>
        <w:top w:val="none" w:sz="0" w:space="0" w:color="auto"/>
        <w:left w:val="none" w:sz="0" w:space="0" w:color="auto"/>
        <w:bottom w:val="none" w:sz="0" w:space="0" w:color="auto"/>
        <w:right w:val="none" w:sz="0" w:space="0" w:color="auto"/>
      </w:divBdr>
      <w:divsChild>
        <w:div w:id="1894150515">
          <w:marLeft w:val="360"/>
          <w:marRight w:val="0"/>
          <w:marTop w:val="200"/>
          <w:marBottom w:val="0"/>
          <w:divBdr>
            <w:top w:val="none" w:sz="0" w:space="0" w:color="auto"/>
            <w:left w:val="none" w:sz="0" w:space="0" w:color="auto"/>
            <w:bottom w:val="none" w:sz="0" w:space="0" w:color="auto"/>
            <w:right w:val="none" w:sz="0" w:space="0" w:color="auto"/>
          </w:divBdr>
        </w:div>
        <w:div w:id="2053380693">
          <w:marLeft w:val="360"/>
          <w:marRight w:val="0"/>
          <w:marTop w:val="200"/>
          <w:marBottom w:val="0"/>
          <w:divBdr>
            <w:top w:val="none" w:sz="0" w:space="0" w:color="auto"/>
            <w:left w:val="none" w:sz="0" w:space="0" w:color="auto"/>
            <w:bottom w:val="none" w:sz="0" w:space="0" w:color="auto"/>
            <w:right w:val="none" w:sz="0" w:space="0" w:color="auto"/>
          </w:divBdr>
        </w:div>
        <w:div w:id="1154877073">
          <w:marLeft w:val="360"/>
          <w:marRight w:val="0"/>
          <w:marTop w:val="200"/>
          <w:marBottom w:val="0"/>
          <w:divBdr>
            <w:top w:val="none" w:sz="0" w:space="0" w:color="auto"/>
            <w:left w:val="none" w:sz="0" w:space="0" w:color="auto"/>
            <w:bottom w:val="none" w:sz="0" w:space="0" w:color="auto"/>
            <w:right w:val="none" w:sz="0" w:space="0" w:color="auto"/>
          </w:divBdr>
        </w:div>
        <w:div w:id="1771706845">
          <w:marLeft w:val="360"/>
          <w:marRight w:val="0"/>
          <w:marTop w:val="200"/>
          <w:marBottom w:val="0"/>
          <w:divBdr>
            <w:top w:val="none" w:sz="0" w:space="0" w:color="auto"/>
            <w:left w:val="none" w:sz="0" w:space="0" w:color="auto"/>
            <w:bottom w:val="none" w:sz="0" w:space="0" w:color="auto"/>
            <w:right w:val="none" w:sz="0" w:space="0" w:color="auto"/>
          </w:divBdr>
        </w:div>
        <w:div w:id="1147697749">
          <w:marLeft w:val="360"/>
          <w:marRight w:val="0"/>
          <w:marTop w:val="200"/>
          <w:marBottom w:val="0"/>
          <w:divBdr>
            <w:top w:val="none" w:sz="0" w:space="0" w:color="auto"/>
            <w:left w:val="none" w:sz="0" w:space="0" w:color="auto"/>
            <w:bottom w:val="none" w:sz="0" w:space="0" w:color="auto"/>
            <w:right w:val="none" w:sz="0" w:space="0" w:color="auto"/>
          </w:divBdr>
        </w:div>
        <w:div w:id="186601364">
          <w:marLeft w:val="360"/>
          <w:marRight w:val="0"/>
          <w:marTop w:val="200"/>
          <w:marBottom w:val="0"/>
          <w:divBdr>
            <w:top w:val="none" w:sz="0" w:space="0" w:color="auto"/>
            <w:left w:val="none" w:sz="0" w:space="0" w:color="auto"/>
            <w:bottom w:val="none" w:sz="0" w:space="0" w:color="auto"/>
            <w:right w:val="none" w:sz="0" w:space="0" w:color="auto"/>
          </w:divBdr>
        </w:div>
        <w:div w:id="1196190247">
          <w:marLeft w:val="360"/>
          <w:marRight w:val="0"/>
          <w:marTop w:val="200"/>
          <w:marBottom w:val="0"/>
          <w:divBdr>
            <w:top w:val="none" w:sz="0" w:space="0" w:color="auto"/>
            <w:left w:val="none" w:sz="0" w:space="0" w:color="auto"/>
            <w:bottom w:val="none" w:sz="0" w:space="0" w:color="auto"/>
            <w:right w:val="none" w:sz="0" w:space="0" w:color="auto"/>
          </w:divBdr>
        </w:div>
      </w:divsChild>
    </w:div>
    <w:div w:id="1953894718">
      <w:bodyDiv w:val="1"/>
      <w:marLeft w:val="0"/>
      <w:marRight w:val="0"/>
      <w:marTop w:val="0"/>
      <w:marBottom w:val="0"/>
      <w:divBdr>
        <w:top w:val="none" w:sz="0" w:space="0" w:color="auto"/>
        <w:left w:val="none" w:sz="0" w:space="0" w:color="auto"/>
        <w:bottom w:val="none" w:sz="0" w:space="0" w:color="auto"/>
        <w:right w:val="none" w:sz="0" w:space="0" w:color="auto"/>
      </w:divBdr>
    </w:div>
    <w:div w:id="1955674871">
      <w:bodyDiv w:val="1"/>
      <w:marLeft w:val="0"/>
      <w:marRight w:val="0"/>
      <w:marTop w:val="0"/>
      <w:marBottom w:val="0"/>
      <w:divBdr>
        <w:top w:val="none" w:sz="0" w:space="0" w:color="auto"/>
        <w:left w:val="none" w:sz="0" w:space="0" w:color="auto"/>
        <w:bottom w:val="none" w:sz="0" w:space="0" w:color="auto"/>
        <w:right w:val="none" w:sz="0" w:space="0" w:color="auto"/>
      </w:divBdr>
    </w:div>
    <w:div w:id="1992253987">
      <w:bodyDiv w:val="1"/>
      <w:marLeft w:val="0"/>
      <w:marRight w:val="0"/>
      <w:marTop w:val="0"/>
      <w:marBottom w:val="0"/>
      <w:divBdr>
        <w:top w:val="none" w:sz="0" w:space="0" w:color="auto"/>
        <w:left w:val="none" w:sz="0" w:space="0" w:color="auto"/>
        <w:bottom w:val="none" w:sz="0" w:space="0" w:color="auto"/>
        <w:right w:val="none" w:sz="0" w:space="0" w:color="auto"/>
      </w:divBdr>
    </w:div>
    <w:div w:id="2069910986">
      <w:bodyDiv w:val="1"/>
      <w:marLeft w:val="0"/>
      <w:marRight w:val="0"/>
      <w:marTop w:val="0"/>
      <w:marBottom w:val="0"/>
      <w:divBdr>
        <w:top w:val="none" w:sz="0" w:space="0" w:color="auto"/>
        <w:left w:val="none" w:sz="0" w:space="0" w:color="auto"/>
        <w:bottom w:val="none" w:sz="0" w:space="0" w:color="auto"/>
        <w:right w:val="none" w:sz="0" w:space="0" w:color="auto"/>
      </w:divBdr>
      <w:divsChild>
        <w:div w:id="1717467504">
          <w:marLeft w:val="446"/>
          <w:marRight w:val="0"/>
          <w:marTop w:val="0"/>
          <w:marBottom w:val="0"/>
          <w:divBdr>
            <w:top w:val="none" w:sz="0" w:space="0" w:color="auto"/>
            <w:left w:val="none" w:sz="0" w:space="0" w:color="auto"/>
            <w:bottom w:val="none" w:sz="0" w:space="0" w:color="auto"/>
            <w:right w:val="none" w:sz="0" w:space="0" w:color="auto"/>
          </w:divBdr>
        </w:div>
      </w:divsChild>
    </w:div>
    <w:div w:id="2089690887">
      <w:bodyDiv w:val="1"/>
      <w:marLeft w:val="0"/>
      <w:marRight w:val="0"/>
      <w:marTop w:val="0"/>
      <w:marBottom w:val="0"/>
      <w:divBdr>
        <w:top w:val="none" w:sz="0" w:space="0" w:color="auto"/>
        <w:left w:val="none" w:sz="0" w:space="0" w:color="auto"/>
        <w:bottom w:val="none" w:sz="0" w:space="0" w:color="auto"/>
        <w:right w:val="none" w:sz="0" w:space="0" w:color="auto"/>
      </w:divBdr>
    </w:div>
    <w:div w:id="21100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s.wikipedia.org/wiki/Seguridad_alimentaria" TargetMode="External"/><Relationship Id="rId2" Type="http://schemas.openxmlformats.org/officeDocument/2006/relationships/hyperlink" Target="https://es.wikipedia.org/wiki/Alimento" TargetMode="External"/><Relationship Id="rId1" Type="http://schemas.openxmlformats.org/officeDocument/2006/relationships/hyperlink" Target="https://es.wikipedia.org/wiki/Lat&#237;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6E3A-9AEE-4691-A25E-2E684FAE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MINUTA 1/sept. 2018/ CPBR</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Torres</dc:creator>
  <cp:lastModifiedBy>Carolina del Pilar</cp:lastModifiedBy>
  <cp:revision>6</cp:revision>
  <cp:lastPrinted>2018-07-28T21:28:00Z</cp:lastPrinted>
  <dcterms:created xsi:type="dcterms:W3CDTF">2018-12-11T14:49:00Z</dcterms:created>
  <dcterms:modified xsi:type="dcterms:W3CDTF">2018-12-11T16:01:00Z</dcterms:modified>
</cp:coreProperties>
</file>