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3692" w14:textId="77777777" w:rsidR="00B86218" w:rsidRPr="00B86218" w:rsidRDefault="00B86218" w:rsidP="00B8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Cs w:val="24"/>
          <w:lang w:val="es-CL" w:eastAsia="es-CL"/>
        </w:rPr>
      </w:pPr>
      <w:r w:rsidRPr="00B86218">
        <w:rPr>
          <w:rFonts w:ascii="Arial" w:hAnsi="Arial" w:cs="Arial"/>
          <w:szCs w:val="24"/>
          <w:lang w:val="es-CL" w:eastAsia="es-CL"/>
        </w:rPr>
        <w:t xml:space="preserve">Valparaíso, </w:t>
      </w:r>
      <w:proofErr w:type="gramStart"/>
      <w:r w:rsidRPr="00B86218">
        <w:rPr>
          <w:rFonts w:ascii="Arial" w:hAnsi="Arial" w:cs="Arial"/>
          <w:szCs w:val="24"/>
          <w:lang w:val="es-CL" w:eastAsia="es-CL"/>
        </w:rPr>
        <w:t>Septiembre</w:t>
      </w:r>
      <w:proofErr w:type="gramEnd"/>
      <w:r w:rsidRPr="00B86218">
        <w:rPr>
          <w:rFonts w:ascii="Arial" w:hAnsi="Arial" w:cs="Arial"/>
          <w:szCs w:val="24"/>
          <w:lang w:val="es-CL" w:eastAsia="es-CL"/>
        </w:rPr>
        <w:t xml:space="preserve"> de 2019</w:t>
      </w:r>
      <w:bookmarkStart w:id="0" w:name="_GoBack"/>
      <w:bookmarkEnd w:id="0"/>
    </w:p>
    <w:p w14:paraId="49873E81" w14:textId="77777777" w:rsidR="00B86218" w:rsidRPr="00B86218" w:rsidRDefault="00B86218" w:rsidP="00B8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Cs w:val="24"/>
          <w:lang w:val="es-CL" w:eastAsia="es-CL"/>
        </w:rPr>
      </w:pPr>
    </w:p>
    <w:p w14:paraId="6475AEEE" w14:textId="77777777" w:rsidR="00B86218" w:rsidRPr="00B86218" w:rsidRDefault="00B86218" w:rsidP="00B8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Cs w:val="24"/>
          <w:lang w:val="es-CL" w:eastAsia="es-CL"/>
        </w:rPr>
      </w:pPr>
      <w:r w:rsidRPr="00B86218">
        <w:rPr>
          <w:rFonts w:ascii="Arial" w:hAnsi="Arial" w:cs="Arial"/>
          <w:szCs w:val="24"/>
          <w:lang w:val="es-CL" w:eastAsia="es-CL"/>
        </w:rPr>
        <w:t>Sr.</w:t>
      </w:r>
    </w:p>
    <w:p w14:paraId="11C4D906" w14:textId="77777777" w:rsidR="00B86218" w:rsidRPr="00B86218" w:rsidRDefault="00B86218" w:rsidP="00B8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Cs w:val="24"/>
          <w:lang w:val="es-CL" w:eastAsia="es-CL"/>
        </w:rPr>
      </w:pPr>
      <w:r w:rsidRPr="00B86218">
        <w:rPr>
          <w:rFonts w:ascii="Arial" w:hAnsi="Arial" w:cs="Arial"/>
          <w:szCs w:val="24"/>
          <w:lang w:val="es-CL" w:eastAsia="es-CL"/>
        </w:rPr>
        <w:t xml:space="preserve">José Miguel </w:t>
      </w:r>
      <w:proofErr w:type="spellStart"/>
      <w:r w:rsidRPr="00B86218">
        <w:rPr>
          <w:rFonts w:ascii="Arial" w:hAnsi="Arial" w:cs="Arial"/>
          <w:szCs w:val="24"/>
          <w:lang w:val="es-CL" w:eastAsia="es-CL"/>
        </w:rPr>
        <w:t>Durana</w:t>
      </w:r>
      <w:proofErr w:type="spellEnd"/>
      <w:r w:rsidRPr="00B86218">
        <w:rPr>
          <w:rFonts w:ascii="Arial" w:hAnsi="Arial" w:cs="Arial"/>
          <w:szCs w:val="24"/>
          <w:lang w:val="es-CL" w:eastAsia="es-CL"/>
        </w:rPr>
        <w:t xml:space="preserve"> </w:t>
      </w:r>
      <w:proofErr w:type="spellStart"/>
      <w:r w:rsidRPr="00B86218">
        <w:rPr>
          <w:rFonts w:ascii="Arial" w:hAnsi="Arial" w:cs="Arial"/>
          <w:szCs w:val="24"/>
          <w:lang w:val="es-CL" w:eastAsia="es-CL"/>
        </w:rPr>
        <w:t>Semir</w:t>
      </w:r>
      <w:proofErr w:type="spellEnd"/>
    </w:p>
    <w:p w14:paraId="47C6789F" w14:textId="77777777" w:rsidR="00B86218" w:rsidRPr="00B86218" w:rsidRDefault="00B86218" w:rsidP="00B8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Cs w:val="24"/>
          <w:lang w:val="es-CL" w:eastAsia="es-CL"/>
        </w:rPr>
      </w:pPr>
      <w:r w:rsidRPr="00B86218">
        <w:rPr>
          <w:rFonts w:ascii="Arial" w:hAnsi="Arial" w:cs="Arial"/>
          <w:szCs w:val="24"/>
          <w:lang w:val="es-CL" w:eastAsia="es-CL"/>
        </w:rPr>
        <w:t>Senador de la República</w:t>
      </w:r>
    </w:p>
    <w:p w14:paraId="240E4381" w14:textId="77777777" w:rsidR="00B86218" w:rsidRPr="00B86218" w:rsidRDefault="00B86218" w:rsidP="00B8621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Cs w:val="24"/>
          <w:lang w:val="es-CL" w:eastAsia="es-CL"/>
        </w:rPr>
      </w:pPr>
      <w:r w:rsidRPr="00B86218">
        <w:rPr>
          <w:rFonts w:ascii="Arial" w:hAnsi="Arial" w:cs="Arial"/>
          <w:szCs w:val="24"/>
          <w:lang w:val="es-CL" w:eastAsia="es-CL"/>
        </w:rPr>
        <w:t>Presente</w:t>
      </w:r>
    </w:p>
    <w:p w14:paraId="52407A3D" w14:textId="77777777" w:rsidR="00B86218" w:rsidRPr="00B86218" w:rsidRDefault="00B86218" w:rsidP="00B8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Cs w:val="24"/>
          <w:lang w:val="es-CL" w:eastAsia="es-CL"/>
        </w:rPr>
      </w:pPr>
    </w:p>
    <w:p w14:paraId="0E9E4FDA" w14:textId="77777777" w:rsidR="00B86218" w:rsidRPr="00B86218" w:rsidRDefault="00B86218" w:rsidP="00B8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Cs w:val="24"/>
          <w:lang w:val="es-CL" w:eastAsia="es-CL"/>
        </w:rPr>
      </w:pPr>
      <w:r w:rsidRPr="00B86218">
        <w:rPr>
          <w:rFonts w:ascii="Arial" w:hAnsi="Arial" w:cs="Arial"/>
          <w:szCs w:val="24"/>
          <w:lang w:val="es-CL" w:eastAsia="es-CL"/>
        </w:rPr>
        <w:t>REF: Proyecto de Intervención.</w:t>
      </w:r>
    </w:p>
    <w:p w14:paraId="6A6A21EE" w14:textId="77777777" w:rsidR="00B86218" w:rsidRPr="00B86218" w:rsidRDefault="00B86218" w:rsidP="00B8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Cs w:val="24"/>
          <w:lang w:val="es-CL" w:eastAsia="es-CL"/>
        </w:rPr>
      </w:pPr>
    </w:p>
    <w:p w14:paraId="04A48919" w14:textId="77777777" w:rsidR="00B86218" w:rsidRPr="00B86218" w:rsidRDefault="00B86218" w:rsidP="00B8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Cs w:val="24"/>
          <w:lang w:val="es-CL" w:eastAsia="es-CL"/>
        </w:rPr>
      </w:pPr>
      <w:r w:rsidRPr="00B86218">
        <w:rPr>
          <w:rFonts w:ascii="Arial" w:hAnsi="Arial" w:cs="Arial"/>
          <w:szCs w:val="24"/>
          <w:lang w:val="es-CL" w:eastAsia="es-CL"/>
        </w:rPr>
        <w:t>Estimado Senador:</w:t>
      </w:r>
    </w:p>
    <w:p w14:paraId="372C2B32" w14:textId="77777777" w:rsidR="00B86218" w:rsidRPr="00B86218" w:rsidRDefault="00B86218" w:rsidP="00B8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Cs w:val="24"/>
          <w:lang w:val="es-CL" w:eastAsia="es-CL"/>
        </w:rPr>
      </w:pPr>
    </w:p>
    <w:p w14:paraId="3481EFF6" w14:textId="326FC24C" w:rsidR="00B86218" w:rsidRPr="00B86218" w:rsidRDefault="00B86218" w:rsidP="00B8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Cs w:val="24"/>
          <w:lang w:val="es-CL" w:eastAsia="es-CL"/>
        </w:rPr>
      </w:pPr>
      <w:r w:rsidRPr="00B86218">
        <w:rPr>
          <w:rFonts w:ascii="Arial" w:hAnsi="Arial" w:cs="Arial"/>
          <w:szCs w:val="24"/>
          <w:lang w:val="es-CL" w:eastAsia="es-CL"/>
        </w:rPr>
        <w:tab/>
      </w:r>
      <w:r w:rsidRPr="00B86218">
        <w:rPr>
          <w:rFonts w:ascii="Arial" w:hAnsi="Arial" w:cs="Arial"/>
          <w:szCs w:val="24"/>
          <w:lang w:val="es-CL" w:eastAsia="es-CL"/>
        </w:rPr>
        <w:tab/>
        <w:t xml:space="preserve">Por intermedio de la presente, propongo a Ud. un proyecto de intervención y minuta para votación, referido al proyecto de ley que establece </w:t>
      </w:r>
      <w:r>
        <w:rPr>
          <w:rFonts w:ascii="Arial" w:hAnsi="Arial" w:cs="Arial"/>
          <w:szCs w:val="24"/>
          <w:lang w:val="es-CL" w:eastAsia="es-CL"/>
        </w:rPr>
        <w:t>un mecanismo que promueva la simplificación legislativa, bajo el siguiente tenor:</w:t>
      </w:r>
    </w:p>
    <w:p w14:paraId="57D4B730" w14:textId="77777777" w:rsidR="00B86218" w:rsidRPr="00B86218" w:rsidRDefault="00B86218" w:rsidP="0052561F">
      <w:pPr>
        <w:spacing w:line="360" w:lineRule="auto"/>
        <w:jc w:val="both"/>
        <w:rPr>
          <w:rFonts w:ascii="Arial" w:hAnsi="Arial" w:cs="Arial"/>
          <w:b/>
          <w:bCs/>
          <w:szCs w:val="24"/>
          <w:lang w:val="es-CL"/>
        </w:rPr>
      </w:pPr>
    </w:p>
    <w:p w14:paraId="0E0E4F43" w14:textId="18B0F5DC" w:rsidR="0052561F" w:rsidRPr="00AA3EC6" w:rsidRDefault="0052561F" w:rsidP="0052561F">
      <w:pPr>
        <w:spacing w:line="360" w:lineRule="auto"/>
        <w:jc w:val="both"/>
        <w:rPr>
          <w:rFonts w:ascii="Arial" w:hAnsi="Arial" w:cs="Arial"/>
          <w:b/>
          <w:bCs/>
          <w:szCs w:val="24"/>
          <w:lang w:val="es-MX"/>
        </w:rPr>
      </w:pPr>
      <w:r w:rsidRPr="00AA3EC6">
        <w:rPr>
          <w:rFonts w:ascii="Arial" w:hAnsi="Arial" w:cs="Arial"/>
          <w:b/>
          <w:bCs/>
          <w:szCs w:val="24"/>
          <w:lang w:val="es-MX"/>
        </w:rPr>
        <w:t>PROYECTO DE INTERVENCION: Ley que promueve la simplificación legislativa.</w:t>
      </w:r>
    </w:p>
    <w:p w14:paraId="56037FA6" w14:textId="77777777" w:rsidR="0052561F" w:rsidRPr="00AA3EC6" w:rsidRDefault="0052561F" w:rsidP="0052561F">
      <w:pPr>
        <w:spacing w:line="360" w:lineRule="auto"/>
        <w:jc w:val="both"/>
        <w:rPr>
          <w:rFonts w:ascii="Arial" w:hAnsi="Arial" w:cs="Arial"/>
          <w:szCs w:val="24"/>
          <w:lang w:val="es-MX"/>
        </w:rPr>
      </w:pPr>
    </w:p>
    <w:p w14:paraId="5F44F9FD" w14:textId="047DA7CB" w:rsidR="0052561F" w:rsidRDefault="0052561F" w:rsidP="005C6617">
      <w:pPr>
        <w:spacing w:line="360" w:lineRule="auto"/>
        <w:ind w:firstLine="708"/>
        <w:jc w:val="both"/>
        <w:rPr>
          <w:rFonts w:ascii="Arial" w:hAnsi="Arial" w:cs="Arial"/>
          <w:szCs w:val="24"/>
          <w:lang w:val="es-MX"/>
        </w:rPr>
      </w:pPr>
      <w:r w:rsidRPr="00AA3EC6">
        <w:rPr>
          <w:rFonts w:ascii="Arial" w:hAnsi="Arial" w:cs="Arial"/>
          <w:szCs w:val="24"/>
          <w:lang w:val="es-MX"/>
        </w:rPr>
        <w:t xml:space="preserve">El proyecto de ley que se somete a la votación, en general,  de esta Sala, establece que el Presidente de la República debe, cada cuatro años, en coordinación con el Ministerio Secretaría General de la Presidencia, el Congreso Nacional, las Secretarías Generales de la Cámara de Diputados y el Senado, un plan denominado de “revisión legislativa” </w:t>
      </w:r>
      <w:r w:rsidR="0007119F">
        <w:rPr>
          <w:rFonts w:ascii="Arial" w:hAnsi="Arial" w:cs="Arial"/>
          <w:szCs w:val="24"/>
          <w:lang w:val="es-MX"/>
        </w:rPr>
        <w:t>a</w:t>
      </w:r>
      <w:r w:rsidRPr="00AA3EC6">
        <w:rPr>
          <w:rFonts w:ascii="Arial" w:hAnsi="Arial" w:cs="Arial"/>
          <w:szCs w:val="24"/>
          <w:lang w:val="es-MX"/>
        </w:rPr>
        <w:t xml:space="preserve"> los efectos de visibilizar las leyes </w:t>
      </w:r>
      <w:r w:rsidR="0007119F">
        <w:rPr>
          <w:rFonts w:ascii="Arial" w:hAnsi="Arial" w:cs="Arial"/>
          <w:szCs w:val="24"/>
          <w:lang w:val="es-MX"/>
        </w:rPr>
        <w:t xml:space="preserve"> que con </w:t>
      </w:r>
      <w:r w:rsidRPr="00AA3EC6">
        <w:rPr>
          <w:rFonts w:ascii="Arial" w:hAnsi="Arial" w:cs="Arial"/>
          <w:szCs w:val="24"/>
          <w:lang w:val="es-MX"/>
        </w:rPr>
        <w:t>más de 20 años</w:t>
      </w:r>
      <w:r w:rsidR="0007119F">
        <w:rPr>
          <w:rFonts w:ascii="Arial" w:hAnsi="Arial" w:cs="Arial"/>
          <w:szCs w:val="24"/>
          <w:lang w:val="es-MX"/>
        </w:rPr>
        <w:t xml:space="preserve"> de antigüedad </w:t>
      </w:r>
      <w:r w:rsidRPr="00AA3EC6">
        <w:rPr>
          <w:rFonts w:ascii="Arial" w:hAnsi="Arial" w:cs="Arial"/>
          <w:szCs w:val="24"/>
          <w:lang w:val="es-MX"/>
        </w:rPr>
        <w:t xml:space="preserve"> se encuentren en desuso, sean obsoletas o hayan sido derogadas tácitamente por leyes posteriores.</w:t>
      </w:r>
    </w:p>
    <w:p w14:paraId="639AC37A" w14:textId="77777777" w:rsidR="00B86218" w:rsidRPr="00AA3EC6" w:rsidRDefault="00B86218" w:rsidP="005C6617">
      <w:pPr>
        <w:spacing w:line="360" w:lineRule="auto"/>
        <w:ind w:firstLine="708"/>
        <w:jc w:val="both"/>
        <w:rPr>
          <w:rFonts w:ascii="Arial" w:hAnsi="Arial" w:cs="Arial"/>
          <w:szCs w:val="24"/>
          <w:lang w:val="es-MX"/>
        </w:rPr>
      </w:pPr>
    </w:p>
    <w:p w14:paraId="74375452" w14:textId="77777777" w:rsidR="005C6617" w:rsidRPr="00AA3EC6" w:rsidRDefault="005C6617" w:rsidP="0052561F">
      <w:pPr>
        <w:spacing w:line="360" w:lineRule="auto"/>
        <w:jc w:val="both"/>
        <w:rPr>
          <w:rFonts w:ascii="Arial" w:hAnsi="Arial" w:cs="Arial"/>
          <w:szCs w:val="24"/>
          <w:lang w:val="es-MX"/>
        </w:rPr>
      </w:pPr>
      <w:r w:rsidRPr="00AA3EC6">
        <w:rPr>
          <w:rFonts w:ascii="Arial" w:hAnsi="Arial" w:cs="Arial"/>
          <w:szCs w:val="24"/>
          <w:lang w:val="es-MX"/>
        </w:rPr>
        <w:tab/>
        <w:t xml:space="preserve">En esta labor, debe prestar su apoyo técnico la Biblioteca del Congreso Nacional </w:t>
      </w:r>
      <w:r w:rsidR="0007119F">
        <w:rPr>
          <w:rFonts w:ascii="Arial" w:hAnsi="Arial" w:cs="Arial"/>
          <w:szCs w:val="24"/>
          <w:lang w:val="es-MX"/>
        </w:rPr>
        <w:t xml:space="preserve">y </w:t>
      </w:r>
      <w:r w:rsidRPr="00AA3EC6">
        <w:rPr>
          <w:rFonts w:ascii="Arial" w:hAnsi="Arial" w:cs="Arial"/>
          <w:szCs w:val="24"/>
          <w:lang w:val="es-MX"/>
        </w:rPr>
        <w:t xml:space="preserve">se deben considerar las sugerencias formuladas por la Corte Suprema de </w:t>
      </w:r>
      <w:proofErr w:type="gramStart"/>
      <w:r w:rsidRPr="00AA3EC6">
        <w:rPr>
          <w:rFonts w:ascii="Arial" w:hAnsi="Arial" w:cs="Arial"/>
          <w:szCs w:val="24"/>
          <w:lang w:val="es-MX"/>
        </w:rPr>
        <w:t>Justicia</w:t>
      </w:r>
      <w:proofErr w:type="gramEnd"/>
      <w:r w:rsidRPr="00AA3EC6">
        <w:rPr>
          <w:rFonts w:ascii="Arial" w:hAnsi="Arial" w:cs="Arial"/>
          <w:szCs w:val="24"/>
          <w:lang w:val="es-MX"/>
        </w:rPr>
        <w:t xml:space="preserve"> </w:t>
      </w:r>
      <w:r w:rsidR="0007119F">
        <w:rPr>
          <w:rFonts w:ascii="Arial" w:hAnsi="Arial" w:cs="Arial"/>
          <w:szCs w:val="24"/>
          <w:lang w:val="es-MX"/>
        </w:rPr>
        <w:t>así como</w:t>
      </w:r>
      <w:r w:rsidRPr="00AA3EC6">
        <w:rPr>
          <w:rFonts w:ascii="Arial" w:hAnsi="Arial" w:cs="Arial"/>
          <w:szCs w:val="24"/>
          <w:lang w:val="es-MX"/>
        </w:rPr>
        <w:t xml:space="preserve"> la Contraloría General de la República</w:t>
      </w:r>
      <w:r w:rsidR="0007119F">
        <w:rPr>
          <w:rFonts w:ascii="Arial" w:hAnsi="Arial" w:cs="Arial"/>
          <w:szCs w:val="24"/>
          <w:lang w:val="es-MX"/>
        </w:rPr>
        <w:t>,</w:t>
      </w:r>
      <w:r w:rsidRPr="00AA3EC6">
        <w:rPr>
          <w:rFonts w:ascii="Arial" w:hAnsi="Arial" w:cs="Arial"/>
          <w:szCs w:val="24"/>
          <w:lang w:val="es-MX"/>
        </w:rPr>
        <w:t xml:space="preserve"> de conformidad a las atribuciones conferidas por sus propios textos legales.</w:t>
      </w:r>
    </w:p>
    <w:p w14:paraId="0A6F2E79" w14:textId="77777777" w:rsidR="00B86218" w:rsidRDefault="005C6617" w:rsidP="0052561F">
      <w:pPr>
        <w:spacing w:line="360" w:lineRule="auto"/>
        <w:jc w:val="both"/>
        <w:rPr>
          <w:rFonts w:ascii="Arial" w:hAnsi="Arial" w:cs="Arial"/>
          <w:szCs w:val="24"/>
          <w:lang w:val="es-MX"/>
        </w:rPr>
      </w:pPr>
      <w:r w:rsidRPr="00AA3EC6">
        <w:rPr>
          <w:rFonts w:ascii="Arial" w:hAnsi="Arial" w:cs="Arial"/>
          <w:szCs w:val="24"/>
          <w:lang w:val="es-MX"/>
        </w:rPr>
        <w:tab/>
      </w:r>
    </w:p>
    <w:p w14:paraId="09AABFD5" w14:textId="434A0A05" w:rsidR="005C6617" w:rsidRPr="00AA3EC6" w:rsidRDefault="005C6617" w:rsidP="00B86218">
      <w:pPr>
        <w:spacing w:line="360" w:lineRule="auto"/>
        <w:ind w:firstLine="708"/>
        <w:jc w:val="both"/>
        <w:rPr>
          <w:rFonts w:ascii="Arial" w:hAnsi="Arial" w:cs="Arial"/>
          <w:szCs w:val="24"/>
          <w:lang w:val="es-MX"/>
        </w:rPr>
      </w:pPr>
      <w:r w:rsidRPr="00AA3EC6">
        <w:rPr>
          <w:rFonts w:ascii="Arial" w:hAnsi="Arial" w:cs="Arial"/>
          <w:szCs w:val="24"/>
          <w:lang w:val="es-MX"/>
        </w:rPr>
        <w:lastRenderedPageBreak/>
        <w:t>El proyecto establece</w:t>
      </w:r>
      <w:r w:rsidR="0007119F">
        <w:rPr>
          <w:rFonts w:ascii="Arial" w:hAnsi="Arial" w:cs="Arial"/>
          <w:szCs w:val="24"/>
          <w:lang w:val="es-MX"/>
        </w:rPr>
        <w:t xml:space="preserve"> </w:t>
      </w:r>
      <w:r w:rsidRPr="00AA3EC6">
        <w:rPr>
          <w:rFonts w:ascii="Arial" w:hAnsi="Arial" w:cs="Arial"/>
          <w:szCs w:val="24"/>
          <w:lang w:val="es-MX"/>
        </w:rPr>
        <w:t>un procedimiento de consulta pública y participación ciudadana</w:t>
      </w:r>
      <w:r w:rsidR="0007119F">
        <w:rPr>
          <w:rFonts w:ascii="Arial" w:hAnsi="Arial" w:cs="Arial"/>
          <w:szCs w:val="24"/>
          <w:lang w:val="es-MX"/>
        </w:rPr>
        <w:t>, a los efectos de la derogación de las normas,</w:t>
      </w:r>
      <w:r w:rsidRPr="00AA3EC6">
        <w:rPr>
          <w:rFonts w:ascii="Arial" w:hAnsi="Arial" w:cs="Arial"/>
          <w:szCs w:val="24"/>
          <w:lang w:val="es-MX"/>
        </w:rPr>
        <w:t xml:space="preserve"> que deberá estar contenido en un Plan de Revisión Legislativa.</w:t>
      </w:r>
    </w:p>
    <w:p w14:paraId="20249F07" w14:textId="77777777" w:rsidR="00B86218" w:rsidRDefault="005C6617" w:rsidP="0052561F">
      <w:pPr>
        <w:spacing w:line="360" w:lineRule="auto"/>
        <w:jc w:val="both"/>
        <w:rPr>
          <w:rFonts w:ascii="Arial" w:hAnsi="Arial" w:cs="Arial"/>
          <w:szCs w:val="24"/>
          <w:lang w:val="es-MX"/>
        </w:rPr>
      </w:pPr>
      <w:r w:rsidRPr="00AA3EC6">
        <w:rPr>
          <w:rFonts w:ascii="Arial" w:hAnsi="Arial" w:cs="Arial"/>
          <w:szCs w:val="24"/>
          <w:lang w:val="es-MX"/>
        </w:rPr>
        <w:tab/>
      </w:r>
    </w:p>
    <w:p w14:paraId="768E1389" w14:textId="66568476" w:rsidR="0007119F" w:rsidRDefault="005C6617" w:rsidP="00B86218">
      <w:pPr>
        <w:spacing w:line="360" w:lineRule="auto"/>
        <w:ind w:firstLine="708"/>
        <w:jc w:val="both"/>
        <w:rPr>
          <w:rFonts w:ascii="Arial" w:hAnsi="Arial" w:cs="Arial"/>
          <w:szCs w:val="24"/>
          <w:lang w:val="es-MX"/>
        </w:rPr>
      </w:pPr>
      <w:r w:rsidRPr="00AA3EC6">
        <w:rPr>
          <w:rFonts w:ascii="Arial" w:hAnsi="Arial" w:cs="Arial"/>
          <w:szCs w:val="24"/>
          <w:lang w:val="es-MX"/>
        </w:rPr>
        <w:t>Al respecto y dada la aplicación de nuevas tecnologías a la sistematización y actualización de las bases de datos, el periodo de cuatro años</w:t>
      </w:r>
      <w:r w:rsidR="0007119F">
        <w:rPr>
          <w:rFonts w:ascii="Arial" w:hAnsi="Arial" w:cs="Arial"/>
          <w:szCs w:val="24"/>
          <w:lang w:val="es-MX"/>
        </w:rPr>
        <w:t>, establecido en el proyecto de ley,</w:t>
      </w:r>
      <w:r w:rsidRPr="00AA3EC6">
        <w:rPr>
          <w:rFonts w:ascii="Arial" w:hAnsi="Arial" w:cs="Arial"/>
          <w:szCs w:val="24"/>
          <w:lang w:val="es-MX"/>
        </w:rPr>
        <w:t xml:space="preserve"> me parece absolutamente excesivo. </w:t>
      </w:r>
    </w:p>
    <w:p w14:paraId="609089E9" w14:textId="77777777" w:rsidR="00B86218" w:rsidRDefault="00B86218" w:rsidP="0007119F">
      <w:pPr>
        <w:spacing w:line="360" w:lineRule="auto"/>
        <w:ind w:firstLine="708"/>
        <w:jc w:val="both"/>
        <w:rPr>
          <w:rFonts w:ascii="Arial" w:hAnsi="Arial" w:cs="Arial"/>
          <w:szCs w:val="24"/>
          <w:lang w:val="es-MX"/>
        </w:rPr>
      </w:pPr>
    </w:p>
    <w:p w14:paraId="439061B6" w14:textId="37F58232" w:rsidR="005C6617" w:rsidRPr="00AA3EC6" w:rsidRDefault="005C6617" w:rsidP="0007119F">
      <w:pPr>
        <w:spacing w:line="360" w:lineRule="auto"/>
        <w:ind w:firstLine="708"/>
        <w:jc w:val="both"/>
        <w:rPr>
          <w:rFonts w:ascii="Arial" w:hAnsi="Arial" w:cs="Arial"/>
          <w:szCs w:val="24"/>
          <w:lang w:val="es-MX"/>
        </w:rPr>
      </w:pPr>
      <w:r w:rsidRPr="00AA3EC6">
        <w:rPr>
          <w:rFonts w:ascii="Arial" w:hAnsi="Arial" w:cs="Arial"/>
          <w:szCs w:val="24"/>
          <w:lang w:val="es-MX"/>
        </w:rPr>
        <w:t>Si bien es cierto que esta labor de revisión legislativa debe desarrollarse con el mayor respaldo técnico y rigurosidad</w:t>
      </w:r>
      <w:r w:rsidR="0007119F">
        <w:rPr>
          <w:rFonts w:ascii="Arial" w:hAnsi="Arial" w:cs="Arial"/>
          <w:szCs w:val="24"/>
          <w:lang w:val="es-MX"/>
        </w:rPr>
        <w:t>,</w:t>
      </w:r>
      <w:r w:rsidRPr="00AA3EC6">
        <w:rPr>
          <w:rFonts w:ascii="Arial" w:hAnsi="Arial" w:cs="Arial"/>
          <w:szCs w:val="24"/>
          <w:lang w:val="es-MX"/>
        </w:rPr>
        <w:t xml:space="preserve"> dado que está en juego aspectos que conforman la seguridad jurídica</w:t>
      </w:r>
      <w:r w:rsidR="0007119F">
        <w:rPr>
          <w:rFonts w:ascii="Arial" w:hAnsi="Arial" w:cs="Arial"/>
          <w:szCs w:val="24"/>
          <w:lang w:val="es-MX"/>
        </w:rPr>
        <w:t xml:space="preserve">, </w:t>
      </w:r>
      <w:r w:rsidRPr="00AA3EC6">
        <w:rPr>
          <w:rFonts w:ascii="Arial" w:hAnsi="Arial" w:cs="Arial"/>
          <w:szCs w:val="24"/>
          <w:lang w:val="es-MX"/>
        </w:rPr>
        <w:t>N</w:t>
      </w:r>
      <w:r w:rsidR="0007119F">
        <w:rPr>
          <w:rFonts w:ascii="Arial" w:hAnsi="Arial" w:cs="Arial"/>
          <w:szCs w:val="24"/>
          <w:lang w:val="es-MX"/>
        </w:rPr>
        <w:t>O</w:t>
      </w:r>
      <w:r w:rsidRPr="00AA3EC6">
        <w:rPr>
          <w:rFonts w:ascii="Arial" w:hAnsi="Arial" w:cs="Arial"/>
          <w:szCs w:val="24"/>
          <w:lang w:val="es-MX"/>
        </w:rPr>
        <w:t xml:space="preserve"> me parece aceptable que los frutos de esta labor se vean sólo cada cuatro años. En definitiva, la labor legislativa debe ser eficiente no sólo en la creación de textos </w:t>
      </w:r>
      <w:proofErr w:type="gramStart"/>
      <w:r w:rsidRPr="00AA3EC6">
        <w:rPr>
          <w:rFonts w:ascii="Arial" w:hAnsi="Arial" w:cs="Arial"/>
          <w:szCs w:val="24"/>
          <w:lang w:val="es-MX"/>
        </w:rPr>
        <w:t>legales</w:t>
      </w:r>
      <w:proofErr w:type="gramEnd"/>
      <w:r w:rsidRPr="00AA3EC6">
        <w:rPr>
          <w:rFonts w:ascii="Arial" w:hAnsi="Arial" w:cs="Arial"/>
          <w:szCs w:val="24"/>
          <w:lang w:val="es-MX"/>
        </w:rPr>
        <w:t xml:space="preserve"> sino que en la identificación de aquellos que en la actualidad se encuentran en desuso</w:t>
      </w:r>
      <w:r w:rsidR="0007119F">
        <w:rPr>
          <w:rFonts w:ascii="Arial" w:hAnsi="Arial" w:cs="Arial"/>
          <w:szCs w:val="24"/>
          <w:lang w:val="es-MX"/>
        </w:rPr>
        <w:t>, obsoletos o derogados tácitamente.</w:t>
      </w:r>
    </w:p>
    <w:p w14:paraId="512C4077" w14:textId="77777777" w:rsidR="00B86218" w:rsidRDefault="005C6617" w:rsidP="0052561F">
      <w:pPr>
        <w:spacing w:line="360" w:lineRule="auto"/>
        <w:jc w:val="both"/>
        <w:rPr>
          <w:rFonts w:ascii="Arial" w:hAnsi="Arial" w:cs="Arial"/>
          <w:szCs w:val="24"/>
          <w:lang w:val="es-MX"/>
        </w:rPr>
      </w:pPr>
      <w:r w:rsidRPr="00AA3EC6">
        <w:rPr>
          <w:rFonts w:ascii="Arial" w:hAnsi="Arial" w:cs="Arial"/>
          <w:szCs w:val="24"/>
          <w:lang w:val="es-MX"/>
        </w:rPr>
        <w:tab/>
      </w:r>
    </w:p>
    <w:p w14:paraId="15014F2C" w14:textId="24079001" w:rsidR="0007119F" w:rsidRDefault="005C6617" w:rsidP="00B86218">
      <w:pPr>
        <w:spacing w:line="360" w:lineRule="auto"/>
        <w:ind w:firstLine="708"/>
        <w:jc w:val="both"/>
        <w:rPr>
          <w:rFonts w:ascii="Arial" w:hAnsi="Arial" w:cs="Arial"/>
          <w:szCs w:val="24"/>
          <w:lang w:val="es-MX"/>
        </w:rPr>
      </w:pPr>
      <w:r w:rsidRPr="00AA3EC6">
        <w:rPr>
          <w:rFonts w:ascii="Arial" w:hAnsi="Arial" w:cs="Arial"/>
          <w:szCs w:val="24"/>
          <w:lang w:val="es-MX"/>
        </w:rPr>
        <w:t>El sistema de consulta ciudadana establecido en el proyecto de ley me parece adecuado, sin embargo</w:t>
      </w:r>
      <w:r w:rsidR="00E1379D" w:rsidRPr="00AA3EC6">
        <w:rPr>
          <w:rFonts w:ascii="Arial" w:hAnsi="Arial" w:cs="Arial"/>
          <w:szCs w:val="24"/>
          <w:lang w:val="es-MX"/>
        </w:rPr>
        <w:t xml:space="preserve">, no </w:t>
      </w:r>
      <w:r w:rsidR="0007119F">
        <w:rPr>
          <w:rFonts w:ascii="Arial" w:hAnsi="Arial" w:cs="Arial"/>
          <w:szCs w:val="24"/>
          <w:lang w:val="es-MX"/>
        </w:rPr>
        <w:t xml:space="preserve">es </w:t>
      </w:r>
      <w:r w:rsidR="00E1379D" w:rsidRPr="00AA3EC6">
        <w:rPr>
          <w:rFonts w:ascii="Arial" w:hAnsi="Arial" w:cs="Arial"/>
          <w:szCs w:val="24"/>
          <w:lang w:val="es-MX"/>
        </w:rPr>
        <w:t>conveniente que la duración y c</w:t>
      </w:r>
      <w:r w:rsidR="0007119F">
        <w:rPr>
          <w:rFonts w:ascii="Arial" w:hAnsi="Arial" w:cs="Arial"/>
          <w:szCs w:val="24"/>
          <w:lang w:val="es-MX"/>
        </w:rPr>
        <w:t>aracterísticas</w:t>
      </w:r>
      <w:r w:rsidR="00E1379D" w:rsidRPr="00AA3EC6">
        <w:rPr>
          <w:rFonts w:ascii="Arial" w:hAnsi="Arial" w:cs="Arial"/>
          <w:szCs w:val="24"/>
          <w:lang w:val="es-MX"/>
        </w:rPr>
        <w:t xml:space="preserve"> de dicha consulta</w:t>
      </w:r>
      <w:r w:rsidR="0007119F">
        <w:rPr>
          <w:rFonts w:ascii="Arial" w:hAnsi="Arial" w:cs="Arial"/>
          <w:szCs w:val="24"/>
          <w:lang w:val="es-MX"/>
        </w:rPr>
        <w:t xml:space="preserve"> ciudadana</w:t>
      </w:r>
      <w:r w:rsidR="00E1379D" w:rsidRPr="00AA3EC6">
        <w:rPr>
          <w:rFonts w:ascii="Arial" w:hAnsi="Arial" w:cs="Arial"/>
          <w:szCs w:val="24"/>
          <w:lang w:val="es-MX"/>
        </w:rPr>
        <w:t xml:space="preserve"> varíe </w:t>
      </w:r>
      <w:proofErr w:type="gramStart"/>
      <w:r w:rsidR="00E1379D" w:rsidRPr="00AA3EC6">
        <w:rPr>
          <w:rFonts w:ascii="Arial" w:hAnsi="Arial" w:cs="Arial"/>
          <w:szCs w:val="24"/>
          <w:lang w:val="es-MX"/>
        </w:rPr>
        <w:t>de acuerdo al</w:t>
      </w:r>
      <w:proofErr w:type="gramEnd"/>
      <w:r w:rsidR="00E1379D" w:rsidRPr="00AA3EC6">
        <w:rPr>
          <w:rFonts w:ascii="Arial" w:hAnsi="Arial" w:cs="Arial"/>
          <w:szCs w:val="24"/>
          <w:lang w:val="es-MX"/>
        </w:rPr>
        <w:t xml:space="preserve"> Plan de revisión legislativa que se trate. </w:t>
      </w:r>
    </w:p>
    <w:p w14:paraId="2DDF0CAA" w14:textId="77777777" w:rsidR="00B86218" w:rsidRDefault="00B86218" w:rsidP="0007119F">
      <w:pPr>
        <w:spacing w:line="360" w:lineRule="auto"/>
        <w:ind w:firstLine="708"/>
        <w:jc w:val="both"/>
        <w:rPr>
          <w:rFonts w:ascii="Arial" w:hAnsi="Arial" w:cs="Arial"/>
          <w:szCs w:val="24"/>
          <w:lang w:val="es-MX"/>
        </w:rPr>
      </w:pPr>
    </w:p>
    <w:p w14:paraId="6E470C78" w14:textId="29B207B9" w:rsidR="005C6617" w:rsidRDefault="00E1379D" w:rsidP="0007119F">
      <w:pPr>
        <w:spacing w:line="360" w:lineRule="auto"/>
        <w:ind w:firstLine="708"/>
        <w:jc w:val="both"/>
        <w:rPr>
          <w:rFonts w:ascii="Arial" w:hAnsi="Arial" w:cs="Arial"/>
          <w:szCs w:val="24"/>
          <w:lang w:val="es-MX"/>
        </w:rPr>
      </w:pPr>
      <w:r w:rsidRPr="00AA3EC6">
        <w:rPr>
          <w:rFonts w:ascii="Arial" w:hAnsi="Arial" w:cs="Arial"/>
          <w:szCs w:val="24"/>
          <w:lang w:val="es-MX"/>
        </w:rPr>
        <w:t xml:space="preserve">Hoy contamos con los medios tecnológicos para que este proceso de consulta ciudadana sea permanente y no veo razones para no </w:t>
      </w:r>
      <w:r w:rsidR="0007119F">
        <w:rPr>
          <w:rFonts w:ascii="Arial" w:hAnsi="Arial" w:cs="Arial"/>
          <w:szCs w:val="24"/>
          <w:lang w:val="es-MX"/>
        </w:rPr>
        <w:t xml:space="preserve">permitir que los ciudadanos puedan realizar sugerencias de derogación de normas permanentemente, de forma tal que los Centros de Estudio, las Universidades o personas </w:t>
      </w:r>
      <w:r w:rsidR="00D15E11">
        <w:rPr>
          <w:rFonts w:ascii="Arial" w:hAnsi="Arial" w:cs="Arial"/>
          <w:szCs w:val="24"/>
          <w:lang w:val="es-MX"/>
        </w:rPr>
        <w:t>en general puedan tener un espacio proactivo en esta materia.</w:t>
      </w:r>
    </w:p>
    <w:p w14:paraId="4A5609A9" w14:textId="77777777" w:rsidR="00B86218" w:rsidRDefault="00236E06" w:rsidP="0052561F">
      <w:pPr>
        <w:spacing w:line="360" w:lineRule="auto"/>
        <w:jc w:val="both"/>
        <w:rPr>
          <w:rFonts w:ascii="Arial" w:hAnsi="Arial" w:cs="Arial"/>
          <w:szCs w:val="24"/>
          <w:lang w:val="es-MX"/>
        </w:rPr>
      </w:pPr>
      <w:r>
        <w:rPr>
          <w:rFonts w:ascii="Arial" w:hAnsi="Arial" w:cs="Arial"/>
          <w:szCs w:val="24"/>
          <w:lang w:val="es-MX"/>
        </w:rPr>
        <w:tab/>
        <w:t xml:space="preserve"> </w:t>
      </w:r>
    </w:p>
    <w:p w14:paraId="36B64E5B" w14:textId="60F5A208" w:rsidR="00236E06" w:rsidRPr="00AA3EC6" w:rsidRDefault="00236E06" w:rsidP="00B86218">
      <w:pPr>
        <w:spacing w:line="360" w:lineRule="auto"/>
        <w:ind w:firstLine="708"/>
        <w:jc w:val="both"/>
        <w:rPr>
          <w:rFonts w:ascii="Arial" w:hAnsi="Arial" w:cs="Arial"/>
          <w:szCs w:val="24"/>
          <w:lang w:val="es-MX"/>
        </w:rPr>
      </w:pPr>
      <w:r>
        <w:rPr>
          <w:rFonts w:ascii="Arial" w:hAnsi="Arial" w:cs="Arial"/>
          <w:szCs w:val="24"/>
          <w:lang w:val="es-MX"/>
        </w:rPr>
        <w:t xml:space="preserve">En este sentido, me parece adecuado que lo establecido en la disposición transitoria del proyecto de ley, en cuanto a que el primer Plan de </w:t>
      </w:r>
      <w:proofErr w:type="spellStart"/>
      <w:r>
        <w:rPr>
          <w:rFonts w:ascii="Arial" w:hAnsi="Arial" w:cs="Arial"/>
          <w:szCs w:val="24"/>
          <w:lang w:val="es-MX"/>
        </w:rPr>
        <w:t>Revision</w:t>
      </w:r>
      <w:proofErr w:type="spellEnd"/>
      <w:r>
        <w:rPr>
          <w:rFonts w:ascii="Arial" w:hAnsi="Arial" w:cs="Arial"/>
          <w:szCs w:val="24"/>
          <w:lang w:val="es-MX"/>
        </w:rPr>
        <w:t xml:space="preserve"> Legislativa deba ser elaborado hasta el primer día hábil del mes de junio siguiente a la publicación de la ley, debiese ser una norma que se aplique todos los años</w:t>
      </w:r>
      <w:r w:rsidR="0007119F">
        <w:rPr>
          <w:rFonts w:ascii="Arial" w:hAnsi="Arial" w:cs="Arial"/>
          <w:szCs w:val="24"/>
          <w:lang w:val="es-MX"/>
        </w:rPr>
        <w:t>, de forma tal que la anualidad sea uno de los parámetros para los Planes de Revisión Legislativa que se apliquen.</w:t>
      </w:r>
    </w:p>
    <w:p w14:paraId="0AE8CF28" w14:textId="77777777" w:rsidR="0052561F" w:rsidRPr="00AA3EC6" w:rsidRDefault="00E1379D" w:rsidP="0052561F">
      <w:pPr>
        <w:spacing w:line="360" w:lineRule="auto"/>
        <w:ind w:firstLine="1134"/>
        <w:jc w:val="both"/>
        <w:rPr>
          <w:rFonts w:ascii="Arial" w:hAnsi="Arial" w:cs="Arial"/>
          <w:szCs w:val="24"/>
          <w:lang w:val="es-MX"/>
        </w:rPr>
      </w:pPr>
      <w:r w:rsidRPr="00AA3EC6">
        <w:rPr>
          <w:rFonts w:ascii="Arial" w:hAnsi="Arial" w:cs="Arial"/>
          <w:szCs w:val="24"/>
          <w:lang w:val="es-MX"/>
        </w:rPr>
        <w:lastRenderedPageBreak/>
        <w:t>Por su parte, el proyecto de ley establece en su artículo segundo, la derogación de 100 leyes que actualmente se encuentran en desuso. Laboriosa tarea de identificación de estas normas que ha realizado el Poder Ejecutivo para proponer a este Congreso Nacional su derogación.</w:t>
      </w:r>
    </w:p>
    <w:p w14:paraId="3E4F7CE3" w14:textId="77777777" w:rsidR="00B86218" w:rsidRDefault="00B86218" w:rsidP="0052561F">
      <w:pPr>
        <w:spacing w:line="360" w:lineRule="auto"/>
        <w:ind w:firstLine="1134"/>
        <w:jc w:val="both"/>
        <w:rPr>
          <w:rFonts w:ascii="Arial" w:hAnsi="Arial" w:cs="Arial"/>
          <w:szCs w:val="24"/>
          <w:lang w:val="es-MX"/>
        </w:rPr>
      </w:pPr>
    </w:p>
    <w:p w14:paraId="205FD9B2" w14:textId="61BD82CA" w:rsidR="00E1379D" w:rsidRPr="00AA3EC6" w:rsidRDefault="00E1379D" w:rsidP="0052561F">
      <w:pPr>
        <w:spacing w:line="360" w:lineRule="auto"/>
        <w:ind w:firstLine="1134"/>
        <w:jc w:val="both"/>
        <w:rPr>
          <w:rFonts w:ascii="Arial" w:hAnsi="Arial" w:cs="Arial"/>
          <w:szCs w:val="24"/>
          <w:lang w:val="es-MX"/>
        </w:rPr>
      </w:pPr>
      <w:r w:rsidRPr="00AA3EC6">
        <w:rPr>
          <w:rFonts w:ascii="Arial" w:hAnsi="Arial" w:cs="Arial"/>
          <w:szCs w:val="24"/>
          <w:lang w:val="es-MX"/>
        </w:rPr>
        <w:t>Sin embarg</w:t>
      </w:r>
      <w:r w:rsidR="00AA3EC6" w:rsidRPr="00AA3EC6">
        <w:rPr>
          <w:rFonts w:ascii="Arial" w:hAnsi="Arial" w:cs="Arial"/>
          <w:szCs w:val="24"/>
          <w:lang w:val="es-MX"/>
        </w:rPr>
        <w:t>o y no obstante la obviedad de su obsolescencia de muchas de ellas, debemos contar, bajo un criterio general de seguridad jurídica con un informe de la Biblioteca de este Congreso Nacional, como asimismo con la opinión de la Corte Suprema de Justicia, a los efectos de su derogación.</w:t>
      </w:r>
      <w:r w:rsidR="0007119F">
        <w:rPr>
          <w:rFonts w:ascii="Arial" w:hAnsi="Arial" w:cs="Arial"/>
          <w:szCs w:val="24"/>
          <w:lang w:val="es-MX"/>
        </w:rPr>
        <w:t xml:space="preserve"> Asimismo, en cada caso deberá determinarse si la ley se encuentra en desuso, está obsoleta o ha sido derogada tácitamente por otra ley.</w:t>
      </w:r>
    </w:p>
    <w:p w14:paraId="10749396" w14:textId="77777777" w:rsidR="00B86218" w:rsidRDefault="00B86218" w:rsidP="0052561F">
      <w:pPr>
        <w:spacing w:line="360" w:lineRule="auto"/>
        <w:ind w:firstLine="1134"/>
        <w:jc w:val="both"/>
        <w:rPr>
          <w:rFonts w:ascii="Arial" w:hAnsi="Arial" w:cs="Arial"/>
          <w:szCs w:val="24"/>
          <w:lang w:val="es-MX"/>
        </w:rPr>
      </w:pPr>
    </w:p>
    <w:p w14:paraId="182F42EE" w14:textId="0A76F3D3" w:rsidR="00AA3EC6" w:rsidRDefault="00AA3EC6" w:rsidP="0052561F">
      <w:pPr>
        <w:spacing w:line="360" w:lineRule="auto"/>
        <w:ind w:firstLine="1134"/>
        <w:jc w:val="both"/>
        <w:rPr>
          <w:rFonts w:ascii="Arial" w:hAnsi="Arial" w:cs="Arial"/>
          <w:szCs w:val="24"/>
          <w:lang w:val="es-MX"/>
        </w:rPr>
      </w:pPr>
      <w:r w:rsidRPr="00AA3EC6">
        <w:rPr>
          <w:rFonts w:ascii="Arial" w:hAnsi="Arial" w:cs="Arial"/>
          <w:szCs w:val="24"/>
          <w:lang w:val="es-MX"/>
        </w:rPr>
        <w:t>El último párrafo del artículo 2 propuesto señala que no se “eximirá al Estado del cumplimiento de las obligaciones establecidas por las normas que se derogan que se encentren vigentes”. Al respecto, una norma que establece una obligación del Estado, aún vigente, no debe ser derogada, bajo el mismo principio de seguridad jurídica.</w:t>
      </w:r>
    </w:p>
    <w:p w14:paraId="5AB288E0" w14:textId="77777777" w:rsidR="00B86218" w:rsidRDefault="00B86218" w:rsidP="0052561F">
      <w:pPr>
        <w:spacing w:line="360" w:lineRule="auto"/>
        <w:ind w:firstLine="1134"/>
        <w:jc w:val="both"/>
        <w:rPr>
          <w:rFonts w:ascii="Arial" w:hAnsi="Arial" w:cs="Arial"/>
          <w:szCs w:val="24"/>
          <w:lang w:val="es-MX"/>
        </w:rPr>
      </w:pPr>
    </w:p>
    <w:p w14:paraId="68275FF4" w14:textId="634EA23A" w:rsidR="00236E06" w:rsidRPr="00AA3EC6" w:rsidRDefault="00236E06" w:rsidP="0052561F">
      <w:pPr>
        <w:spacing w:line="360" w:lineRule="auto"/>
        <w:ind w:firstLine="1134"/>
        <w:jc w:val="both"/>
        <w:rPr>
          <w:rFonts w:ascii="Arial" w:hAnsi="Arial" w:cs="Arial"/>
          <w:szCs w:val="24"/>
          <w:lang w:val="es-MX"/>
        </w:rPr>
      </w:pPr>
      <w:r>
        <w:rPr>
          <w:rFonts w:ascii="Arial" w:hAnsi="Arial" w:cs="Arial"/>
          <w:szCs w:val="24"/>
          <w:lang w:val="es-MX"/>
        </w:rPr>
        <w:t xml:space="preserve">Por otra parte, lo establecido en el artículo 3 del proyecto de ley en cuanto a las ediciones digitales de accedo gratuito de la </w:t>
      </w:r>
      <w:proofErr w:type="spellStart"/>
      <w:r>
        <w:rPr>
          <w:rFonts w:ascii="Arial" w:hAnsi="Arial" w:cs="Arial"/>
          <w:szCs w:val="24"/>
          <w:lang w:val="es-MX"/>
        </w:rPr>
        <w:t>Consttitución</w:t>
      </w:r>
      <w:proofErr w:type="spellEnd"/>
      <w:r>
        <w:rPr>
          <w:rFonts w:ascii="Arial" w:hAnsi="Arial" w:cs="Arial"/>
          <w:szCs w:val="24"/>
          <w:lang w:val="es-MX"/>
        </w:rPr>
        <w:t xml:space="preserve"> Política y los Códigos de la República así como la legislación </w:t>
      </w:r>
      <w:proofErr w:type="gramStart"/>
      <w:r>
        <w:rPr>
          <w:rFonts w:ascii="Arial" w:hAnsi="Arial" w:cs="Arial"/>
          <w:szCs w:val="24"/>
          <w:lang w:val="es-MX"/>
        </w:rPr>
        <w:t>nacional</w:t>
      </w:r>
      <w:r w:rsidR="00D15E11">
        <w:rPr>
          <w:rFonts w:ascii="Arial" w:hAnsi="Arial" w:cs="Arial"/>
          <w:szCs w:val="24"/>
          <w:lang w:val="es-MX"/>
        </w:rPr>
        <w:t>,</w:t>
      </w:r>
      <w:r>
        <w:rPr>
          <w:rFonts w:ascii="Arial" w:hAnsi="Arial" w:cs="Arial"/>
          <w:szCs w:val="24"/>
          <w:lang w:val="es-MX"/>
        </w:rPr>
        <w:t xml:space="preserve">  aparece</w:t>
      </w:r>
      <w:proofErr w:type="gramEnd"/>
      <w:r>
        <w:rPr>
          <w:rFonts w:ascii="Arial" w:hAnsi="Arial" w:cs="Arial"/>
          <w:szCs w:val="24"/>
          <w:lang w:val="es-MX"/>
        </w:rPr>
        <w:t xml:space="preserve"> como una medi</w:t>
      </w:r>
      <w:r w:rsidR="00D15E11">
        <w:rPr>
          <w:rFonts w:ascii="Arial" w:hAnsi="Arial" w:cs="Arial"/>
          <w:szCs w:val="24"/>
          <w:lang w:val="es-MX"/>
        </w:rPr>
        <w:t>da que</w:t>
      </w:r>
      <w:r>
        <w:rPr>
          <w:rFonts w:ascii="Arial" w:hAnsi="Arial" w:cs="Arial"/>
          <w:szCs w:val="24"/>
          <w:lang w:val="es-MX"/>
        </w:rPr>
        <w:t xml:space="preserve"> permitirá el fácil acceso a nuestra legislación</w:t>
      </w:r>
      <w:r w:rsidR="00D15E11">
        <w:rPr>
          <w:rFonts w:ascii="Arial" w:hAnsi="Arial" w:cs="Arial"/>
          <w:szCs w:val="24"/>
          <w:lang w:val="es-MX"/>
        </w:rPr>
        <w:t>,</w:t>
      </w:r>
      <w:r>
        <w:rPr>
          <w:rFonts w:ascii="Arial" w:hAnsi="Arial" w:cs="Arial"/>
          <w:szCs w:val="24"/>
          <w:lang w:val="es-MX"/>
        </w:rPr>
        <w:t xml:space="preserve"> de una forma segura y expedita</w:t>
      </w:r>
      <w:r w:rsidR="00D15E11">
        <w:rPr>
          <w:rFonts w:ascii="Arial" w:hAnsi="Arial" w:cs="Arial"/>
          <w:szCs w:val="24"/>
          <w:lang w:val="es-MX"/>
        </w:rPr>
        <w:t>.</w:t>
      </w:r>
    </w:p>
    <w:p w14:paraId="4998F605" w14:textId="77777777" w:rsidR="0052561F" w:rsidRPr="0096269B" w:rsidRDefault="0052561F" w:rsidP="0052561F">
      <w:pPr>
        <w:spacing w:line="360" w:lineRule="auto"/>
        <w:ind w:firstLine="1134"/>
        <w:jc w:val="both"/>
        <w:rPr>
          <w:rFonts w:ascii="Courier New" w:hAnsi="Courier New" w:cs="Courier New"/>
          <w:lang w:val="es-MX"/>
        </w:rPr>
      </w:pPr>
    </w:p>
    <w:p w14:paraId="0C230A9E" w14:textId="77777777" w:rsidR="0052561F" w:rsidRPr="0007119F" w:rsidRDefault="0007119F" w:rsidP="0007119F">
      <w:pPr>
        <w:spacing w:line="360" w:lineRule="auto"/>
        <w:jc w:val="both"/>
        <w:rPr>
          <w:rFonts w:ascii="Arial" w:hAnsi="Arial" w:cs="Arial"/>
          <w:b/>
          <w:bCs/>
          <w:lang w:val="es-MX"/>
        </w:rPr>
      </w:pPr>
      <w:r w:rsidRPr="0007119F">
        <w:rPr>
          <w:rFonts w:ascii="Arial" w:hAnsi="Arial" w:cs="Arial"/>
          <w:b/>
          <w:bCs/>
          <w:lang w:val="es-MX"/>
        </w:rPr>
        <w:t>Se sugiere su aprobación en general debiendo revisarse las situaciones expuestas en la fase de indicaciones.</w:t>
      </w:r>
    </w:p>
    <w:p w14:paraId="7C51845D" w14:textId="5E4FEB8E" w:rsidR="00B86218" w:rsidRDefault="00B86218" w:rsidP="00B86218">
      <w:pPr>
        <w:spacing w:line="360" w:lineRule="auto"/>
        <w:jc w:val="both"/>
        <w:rPr>
          <w:rFonts w:ascii="Courier New" w:hAnsi="Courier New" w:cs="Courier New"/>
          <w:lang w:val="es-MX"/>
        </w:rPr>
      </w:pPr>
    </w:p>
    <w:p w14:paraId="3B0C8585" w14:textId="17AAD447" w:rsidR="00B86218" w:rsidRPr="00B86218" w:rsidRDefault="00B86218" w:rsidP="00B86218">
      <w:pPr>
        <w:spacing w:line="360" w:lineRule="auto"/>
        <w:jc w:val="both"/>
        <w:rPr>
          <w:rFonts w:ascii="Arial" w:hAnsi="Arial" w:cs="Arial"/>
          <w:lang w:val="es-MX"/>
        </w:rPr>
      </w:pPr>
      <w:r>
        <w:rPr>
          <w:rFonts w:ascii="Arial" w:hAnsi="Arial" w:cs="Arial"/>
          <w:lang w:val="es-MX"/>
        </w:rPr>
        <w:t>Sin otro particular, le saludo con la mayor atención,</w:t>
      </w:r>
    </w:p>
    <w:p w14:paraId="380EAE1E" w14:textId="77777777" w:rsidR="0052561F" w:rsidRPr="0096269B" w:rsidRDefault="0052561F" w:rsidP="0052561F">
      <w:pPr>
        <w:spacing w:line="360" w:lineRule="auto"/>
        <w:ind w:firstLine="1134"/>
        <w:jc w:val="both"/>
        <w:rPr>
          <w:rFonts w:ascii="Courier New" w:hAnsi="Courier New" w:cs="Courier New"/>
          <w:lang w:val="es-MX"/>
        </w:rPr>
      </w:pPr>
    </w:p>
    <w:p w14:paraId="263A952F" w14:textId="447F83D3" w:rsidR="0052561F" w:rsidRDefault="00B86218" w:rsidP="0052561F">
      <w:pPr>
        <w:spacing w:line="360" w:lineRule="auto"/>
        <w:ind w:firstLine="1134"/>
        <w:jc w:val="both"/>
        <w:rPr>
          <w:rFonts w:ascii="Arial" w:hAnsi="Arial" w:cs="Arial"/>
          <w:lang w:val="es-MX"/>
        </w:rPr>
      </w:pPr>
      <w:r>
        <w:rPr>
          <w:rFonts w:ascii="Courier New" w:hAnsi="Courier New" w:cs="Courier New"/>
          <w:lang w:val="es-MX"/>
        </w:rPr>
        <w:tab/>
      </w:r>
      <w:r>
        <w:rPr>
          <w:rFonts w:ascii="Courier New" w:hAnsi="Courier New" w:cs="Courier New"/>
          <w:lang w:val="es-MX"/>
        </w:rPr>
        <w:tab/>
      </w:r>
      <w:r>
        <w:rPr>
          <w:rFonts w:ascii="Courier New" w:hAnsi="Courier New" w:cs="Courier New"/>
          <w:lang w:val="es-MX"/>
        </w:rPr>
        <w:tab/>
      </w:r>
      <w:r>
        <w:rPr>
          <w:rFonts w:ascii="Courier New" w:hAnsi="Courier New" w:cs="Courier New"/>
          <w:lang w:val="es-MX"/>
        </w:rPr>
        <w:tab/>
      </w:r>
      <w:r>
        <w:rPr>
          <w:rFonts w:ascii="Courier New" w:hAnsi="Courier New" w:cs="Courier New"/>
          <w:lang w:val="es-MX"/>
        </w:rPr>
        <w:tab/>
      </w:r>
      <w:r>
        <w:rPr>
          <w:rFonts w:ascii="Courier New" w:hAnsi="Courier New" w:cs="Courier New"/>
          <w:lang w:val="es-MX"/>
        </w:rPr>
        <w:tab/>
      </w:r>
      <w:r>
        <w:rPr>
          <w:rFonts w:ascii="Arial" w:hAnsi="Arial" w:cs="Arial"/>
          <w:lang w:val="es-MX"/>
        </w:rPr>
        <w:t>César Quiroga Soria</w:t>
      </w:r>
    </w:p>
    <w:p w14:paraId="6AF0FC02" w14:textId="7CD619DB" w:rsidR="00B86218" w:rsidRPr="00B86218" w:rsidRDefault="00B86218" w:rsidP="0052561F">
      <w:pPr>
        <w:spacing w:line="360" w:lineRule="auto"/>
        <w:ind w:firstLine="1134"/>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        Asesor Legislativo Externo</w:t>
      </w:r>
    </w:p>
    <w:p w14:paraId="3079EF36" w14:textId="77777777" w:rsidR="00236E06" w:rsidRPr="0052561F" w:rsidRDefault="00236E06">
      <w:pPr>
        <w:rPr>
          <w:lang w:val="es-MX"/>
        </w:rPr>
      </w:pPr>
    </w:p>
    <w:sectPr w:rsidR="00236E06" w:rsidRPr="005256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1F"/>
    <w:rsid w:val="0007119F"/>
    <w:rsid w:val="000A27AC"/>
    <w:rsid w:val="00236E06"/>
    <w:rsid w:val="0052561F"/>
    <w:rsid w:val="005C6617"/>
    <w:rsid w:val="005C715C"/>
    <w:rsid w:val="00AA3EC6"/>
    <w:rsid w:val="00B86218"/>
    <w:rsid w:val="00D15E11"/>
    <w:rsid w:val="00DF6BBF"/>
    <w:rsid w:val="00E13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9EBA"/>
  <w15:chartTrackingRefBased/>
  <w15:docId w15:val="{04EA64FC-8628-4224-8D9D-EE475BC8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61F"/>
    <w:pPr>
      <w:spacing w:after="0" w:line="240" w:lineRule="auto"/>
    </w:pPr>
    <w:rPr>
      <w:rFonts w:ascii="Courier" w:eastAsia="Times New Roman" w:hAnsi="Courier"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QUIROGA</dc:creator>
  <cp:keywords/>
  <dc:description/>
  <cp:lastModifiedBy>CESAR QUIROGA</cp:lastModifiedBy>
  <cp:revision>2</cp:revision>
  <dcterms:created xsi:type="dcterms:W3CDTF">2019-10-02T16:24:00Z</dcterms:created>
  <dcterms:modified xsi:type="dcterms:W3CDTF">2019-10-02T16:24:00Z</dcterms:modified>
</cp:coreProperties>
</file>